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36" w:rsidRDefault="00443736">
      <w:pPr>
        <w:pStyle w:val="newncpi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6"/>
        <w:gridCol w:w="4055"/>
      </w:tblGrid>
      <w:tr w:rsidR="0044373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append1"/>
            </w:pPr>
            <w:r>
              <w:t>Приложение</w:t>
            </w:r>
          </w:p>
          <w:p w:rsidR="00443736" w:rsidRDefault="00443736">
            <w:pPr>
              <w:pStyle w:val="append"/>
            </w:pPr>
            <w:r>
              <w:t>к решению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  <w:r>
              <w:br/>
              <w:t xml:space="preserve">21.12.2022 № 716 </w:t>
            </w:r>
          </w:p>
        </w:tc>
      </w:tr>
    </w:tbl>
    <w:p w:rsidR="00443736" w:rsidRDefault="00443736">
      <w:pPr>
        <w:pStyle w:val="titlep"/>
      </w:pPr>
      <w:r>
        <w:t>КРИТЕРИИ</w:t>
      </w:r>
      <w:r>
        <w:br/>
        <w:t>оценки степени риска для отбора проверяемых субъектов при проведении выборочной проверки*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8088"/>
        <w:gridCol w:w="1843"/>
        <w:gridCol w:w="2887"/>
      </w:tblGrid>
      <w:tr w:rsidR="00443736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Наименование сферы контроля (надзора)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Наименование критерия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Баллы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Период, дата оценки</w:t>
            </w:r>
          </w:p>
        </w:tc>
      </w:tr>
      <w:tr w:rsidR="00443736">
        <w:trPr>
          <w:trHeight w:val="20"/>
        </w:trPr>
        <w:tc>
          <w:tcPr>
            <w:tcW w:w="10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3736" w:rsidRDefault="00443736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</w:tr>
      <w:tr w:rsidR="00443736">
        <w:trPr>
          <w:trHeight w:val="20"/>
        </w:trPr>
        <w:tc>
          <w:tcPr>
            <w:tcW w:w="104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 Контроль в области торговли, общественного питания, бытового обслуживания населения, защиты прав потребителей, рекламной деятельности (повышающий коэффициент 1,3)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14.1. Проверяемый субъект осуществляет деятельность в сфере торговли 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С начала календарного года, предшествующего году формирования сводного плана проверок</w:t>
            </w:r>
          </w:p>
        </w:tc>
      </w:tr>
      <w:tr w:rsidR="0044373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43736" w:rsidRDefault="004437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14.2. Проверяемый субъект осуществляет деятельность в сфере торговли непродовольственными товарами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443736" w:rsidRDefault="0044373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43736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443736" w:rsidRDefault="0044373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14.3. Проверяемый субъект осуществляет деятельность в сфере бытового обслуживания населения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14.4. Проверяемый субъект осуществляет деятельность в сфере общественного питания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14.5. Проверяемый 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14.6. Наличие сведений о нарушении проверяемым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14.7.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(одно-два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14.8.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создающего угрозу национальной безопасности, причинения вреда жизни и здоровью населения, окружающей среде (три и более обращения)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14.9. Наличие обоснованных обращений граждан и юридических лиц по вопросам нарушения законодательства в сферах контроля (надзора) контролирующего (надзорного) органа, не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 xml:space="preserve">14.10. Наличие по результатам предыдущих контрольно-надзорных мероприятий фактов нарушений, создававших угрозу национальной безопасности, причинения вреда жизни и здоровью населения, окружающей среде (в текущем году, а также в течение двух </w:t>
            </w:r>
            <w:r>
              <w:lastRenderedPageBreak/>
              <w:t>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lastRenderedPageBreak/>
              <w:t>5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lastRenderedPageBreak/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14.11. Наличие по результатам предыдущих контрольно-надзорных мероприятий фактов нарушений, не создававших угрозу национальной безопасности, причинения вреда жизни и здоровью населения, окружающей среде (в текущем году, а также в течение двух календарных лет, ему предшествующих)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14.12 Наличие фактов неисполнения (ненадлежащего исполнения) предписаний (требований) и рекомендаций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14.13. Наличие фактов несоблюдения сроков исполнения предписаний (требований) и рекомендаций или информирования об их исполнении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14.14. Наличие иных сведений, в том числе полученных в рамках осуществления контроля (надзора) контролирующего (надзорного) органа, указывающих на наличие признаков нарушения законодательства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1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14.15.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(до 5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14.16. Наличие неоднократных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(5 и более обращений в отчетном периоде) в сферах контроля (надзора) контролирующего (надзорного) органа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14.17. Отсутствие нарушений в работе за предыдущие проверяемые периоды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–3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443736">
        <w:trPr>
          <w:trHeight w:val="20"/>
        </w:trPr>
        <w:tc>
          <w:tcPr>
            <w:tcW w:w="1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 xml:space="preserve">14.18. Отсутствие обоснованных жалоб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субъекта</w:t>
            </w:r>
            <w:proofErr w:type="gramEnd"/>
            <w:r>
              <w:t xml:space="preserve"> в текущем году, а также в течение двух календарных лет, ему предшествующих</w:t>
            </w:r>
          </w:p>
        </w:tc>
        <w:tc>
          <w:tcPr>
            <w:tcW w:w="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  <w:jc w:val="center"/>
            </w:pPr>
            <w:r>
              <w:t>–2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736" w:rsidRDefault="00443736">
            <w:pPr>
              <w:pStyle w:val="table10"/>
              <w:spacing w:before="120" w:line="20" w:lineRule="atLeast"/>
            </w:pPr>
            <w:r>
              <w:t> </w:t>
            </w:r>
          </w:p>
        </w:tc>
      </w:tr>
    </w:tbl>
    <w:p w:rsidR="000146D8" w:rsidRDefault="000146D8" w:rsidP="00EC6A14">
      <w:pPr>
        <w:pStyle w:val="newncpi"/>
      </w:pPr>
    </w:p>
    <w:sectPr w:rsidR="000146D8" w:rsidSect="00443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289" w:bottom="567" w:left="340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B0" w:rsidRDefault="00AB77B0" w:rsidP="00443736">
      <w:r>
        <w:separator/>
      </w:r>
    </w:p>
  </w:endnote>
  <w:endnote w:type="continuationSeparator" w:id="0">
    <w:p w:rsidR="00AB77B0" w:rsidRDefault="00AB77B0" w:rsidP="0044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6" w:rsidRDefault="004437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6" w:rsidRDefault="004437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773"/>
    </w:tblGrid>
    <w:tr w:rsidR="00443736" w:rsidTr="00443736">
      <w:tc>
        <w:tcPr>
          <w:tcW w:w="1800" w:type="dxa"/>
          <w:shd w:val="clear" w:color="auto" w:fill="auto"/>
          <w:vAlign w:val="center"/>
        </w:tcPr>
        <w:p w:rsidR="00443736" w:rsidRDefault="00443736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54609BC5" wp14:editId="1944AA36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43736" w:rsidRDefault="00443736">
          <w:pPr>
            <w:pStyle w:val="a7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03.08.2023</w:t>
          </w:r>
        </w:p>
        <w:p w:rsidR="00443736" w:rsidRPr="00443736" w:rsidRDefault="00443736">
          <w:pPr>
            <w:pStyle w:val="a7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43736" w:rsidRDefault="004437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B0" w:rsidRDefault="00AB77B0" w:rsidP="00443736">
      <w:r>
        <w:separator/>
      </w:r>
    </w:p>
  </w:footnote>
  <w:footnote w:type="continuationSeparator" w:id="0">
    <w:p w:rsidR="00AB77B0" w:rsidRDefault="00AB77B0" w:rsidP="0044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6" w:rsidRDefault="00443736" w:rsidP="003F014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3736" w:rsidRDefault="004437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6" w:rsidRPr="00443736" w:rsidRDefault="00443736" w:rsidP="003F0140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443736">
      <w:rPr>
        <w:rStyle w:val="a9"/>
        <w:rFonts w:ascii="Times New Roman" w:hAnsi="Times New Roman" w:cs="Times New Roman"/>
        <w:sz w:val="24"/>
      </w:rPr>
      <w:fldChar w:fldCharType="begin"/>
    </w:r>
    <w:r w:rsidRPr="00443736">
      <w:rPr>
        <w:rStyle w:val="a9"/>
        <w:rFonts w:ascii="Times New Roman" w:hAnsi="Times New Roman" w:cs="Times New Roman"/>
        <w:sz w:val="24"/>
      </w:rPr>
      <w:instrText xml:space="preserve">PAGE  </w:instrText>
    </w:r>
    <w:r w:rsidRPr="00443736">
      <w:rPr>
        <w:rStyle w:val="a9"/>
        <w:rFonts w:ascii="Times New Roman" w:hAnsi="Times New Roman" w:cs="Times New Roman"/>
        <w:sz w:val="24"/>
      </w:rPr>
      <w:fldChar w:fldCharType="separate"/>
    </w:r>
    <w:r w:rsidR="00EC6A14">
      <w:rPr>
        <w:rStyle w:val="a9"/>
        <w:rFonts w:ascii="Times New Roman" w:hAnsi="Times New Roman" w:cs="Times New Roman"/>
        <w:noProof/>
        <w:sz w:val="24"/>
      </w:rPr>
      <w:t>1</w:t>
    </w:r>
    <w:r w:rsidRPr="00443736">
      <w:rPr>
        <w:rStyle w:val="a9"/>
        <w:rFonts w:ascii="Times New Roman" w:hAnsi="Times New Roman" w:cs="Times New Roman"/>
        <w:sz w:val="24"/>
      </w:rPr>
      <w:fldChar w:fldCharType="end"/>
    </w:r>
  </w:p>
  <w:p w:rsidR="00443736" w:rsidRPr="00443736" w:rsidRDefault="00443736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36" w:rsidRDefault="004437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36"/>
    <w:rsid w:val="000146D8"/>
    <w:rsid w:val="001C1E42"/>
    <w:rsid w:val="002223C6"/>
    <w:rsid w:val="00443736"/>
    <w:rsid w:val="005F3DF4"/>
    <w:rsid w:val="006C239F"/>
    <w:rsid w:val="00AB77B0"/>
    <w:rsid w:val="00D96DA7"/>
    <w:rsid w:val="00E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3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43736"/>
    <w:rPr>
      <w:color w:val="154C94"/>
      <w:u w:val="single"/>
    </w:rPr>
  </w:style>
  <w:style w:type="paragraph" w:customStyle="1" w:styleId="article">
    <w:name w:val="article"/>
    <w:basedOn w:val="a"/>
    <w:rsid w:val="00443736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43736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43736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4373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43736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373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43736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43736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43736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43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4373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4373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4373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43736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43736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43736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43736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43736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43736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4373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4373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43736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73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43736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43736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4373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43736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73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4373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43736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43736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43736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43736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43736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43736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4373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43736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43736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43736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43736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43736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43736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4373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43736"/>
    <w:pPr>
      <w:shd w:val="clear" w:color="auto" w:fill="D5EDC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43736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43736"/>
    <w:pPr>
      <w:shd w:val="clear" w:color="auto" w:fill="D5EDC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43736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4373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37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37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373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4373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437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373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437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437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43736"/>
    <w:rPr>
      <w:rFonts w:ascii="Symbol" w:hAnsi="Symbol" w:hint="default"/>
    </w:rPr>
  </w:style>
  <w:style w:type="character" w:customStyle="1" w:styleId="onewind3">
    <w:name w:val="onewind3"/>
    <w:basedOn w:val="a0"/>
    <w:rsid w:val="00443736"/>
    <w:rPr>
      <w:rFonts w:ascii="Wingdings 3" w:hAnsi="Wingdings 3" w:hint="default"/>
    </w:rPr>
  </w:style>
  <w:style w:type="character" w:customStyle="1" w:styleId="onewind2">
    <w:name w:val="onewind2"/>
    <w:basedOn w:val="a0"/>
    <w:rsid w:val="00443736"/>
    <w:rPr>
      <w:rFonts w:ascii="Wingdings 2" w:hAnsi="Wingdings 2" w:hint="default"/>
    </w:rPr>
  </w:style>
  <w:style w:type="character" w:customStyle="1" w:styleId="onewind">
    <w:name w:val="onewind"/>
    <w:basedOn w:val="a0"/>
    <w:rsid w:val="00443736"/>
    <w:rPr>
      <w:rFonts w:ascii="Wingdings" w:hAnsi="Wingdings" w:hint="default"/>
    </w:rPr>
  </w:style>
  <w:style w:type="character" w:customStyle="1" w:styleId="rednoun">
    <w:name w:val="rednoun"/>
    <w:basedOn w:val="a0"/>
    <w:rsid w:val="00443736"/>
  </w:style>
  <w:style w:type="character" w:customStyle="1" w:styleId="post">
    <w:name w:val="post"/>
    <w:basedOn w:val="a0"/>
    <w:rsid w:val="004437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37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437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437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43736"/>
    <w:rPr>
      <w:rFonts w:ascii="Arial" w:hAnsi="Arial" w:cs="Arial" w:hint="default"/>
    </w:rPr>
  </w:style>
  <w:style w:type="character" w:customStyle="1" w:styleId="snoskiindex">
    <w:name w:val="snoskiindex"/>
    <w:basedOn w:val="a0"/>
    <w:rsid w:val="0044373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437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736"/>
  </w:style>
  <w:style w:type="paragraph" w:styleId="a7">
    <w:name w:val="footer"/>
    <w:basedOn w:val="a"/>
    <w:link w:val="a8"/>
    <w:uiPriority w:val="99"/>
    <w:semiHidden/>
    <w:unhideWhenUsed/>
    <w:rsid w:val="0044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736"/>
  </w:style>
  <w:style w:type="character" w:styleId="a9">
    <w:name w:val="page number"/>
    <w:basedOn w:val="a0"/>
    <w:uiPriority w:val="99"/>
    <w:semiHidden/>
    <w:unhideWhenUsed/>
    <w:rsid w:val="00443736"/>
  </w:style>
  <w:style w:type="table" w:styleId="aa">
    <w:name w:val="Table Grid"/>
    <w:basedOn w:val="a1"/>
    <w:uiPriority w:val="59"/>
    <w:rsid w:val="00443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A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736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43736"/>
    <w:rPr>
      <w:color w:val="154C94"/>
      <w:u w:val="single"/>
    </w:rPr>
  </w:style>
  <w:style w:type="paragraph" w:customStyle="1" w:styleId="article">
    <w:name w:val="article"/>
    <w:basedOn w:val="a"/>
    <w:rsid w:val="00443736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443736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43736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4373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443736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4373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43736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43736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443736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44373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4373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4373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4373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443736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43736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43736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43736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43736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43736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4373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4373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43736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73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43736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43736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4373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43736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73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4373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43736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43736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43736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43736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43736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43736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43736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443736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443736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4373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43736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43736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43736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43736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43736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43736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4373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4373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43736"/>
    <w:pPr>
      <w:shd w:val="clear" w:color="auto" w:fill="D5EDC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43736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43736"/>
    <w:pPr>
      <w:shd w:val="clear" w:color="auto" w:fill="D5EDC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43736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43736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4373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373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3736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43736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4373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3736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4373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4373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43736"/>
    <w:rPr>
      <w:rFonts w:ascii="Symbol" w:hAnsi="Symbol" w:hint="default"/>
    </w:rPr>
  </w:style>
  <w:style w:type="character" w:customStyle="1" w:styleId="onewind3">
    <w:name w:val="onewind3"/>
    <w:basedOn w:val="a0"/>
    <w:rsid w:val="00443736"/>
    <w:rPr>
      <w:rFonts w:ascii="Wingdings 3" w:hAnsi="Wingdings 3" w:hint="default"/>
    </w:rPr>
  </w:style>
  <w:style w:type="character" w:customStyle="1" w:styleId="onewind2">
    <w:name w:val="onewind2"/>
    <w:basedOn w:val="a0"/>
    <w:rsid w:val="00443736"/>
    <w:rPr>
      <w:rFonts w:ascii="Wingdings 2" w:hAnsi="Wingdings 2" w:hint="default"/>
    </w:rPr>
  </w:style>
  <w:style w:type="character" w:customStyle="1" w:styleId="onewind">
    <w:name w:val="onewind"/>
    <w:basedOn w:val="a0"/>
    <w:rsid w:val="00443736"/>
    <w:rPr>
      <w:rFonts w:ascii="Wingdings" w:hAnsi="Wingdings" w:hint="default"/>
    </w:rPr>
  </w:style>
  <w:style w:type="character" w:customStyle="1" w:styleId="rednoun">
    <w:name w:val="rednoun"/>
    <w:basedOn w:val="a0"/>
    <w:rsid w:val="00443736"/>
  </w:style>
  <w:style w:type="character" w:customStyle="1" w:styleId="post">
    <w:name w:val="post"/>
    <w:basedOn w:val="a0"/>
    <w:rsid w:val="004437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37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4373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4373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43736"/>
    <w:rPr>
      <w:rFonts w:ascii="Arial" w:hAnsi="Arial" w:cs="Arial" w:hint="default"/>
    </w:rPr>
  </w:style>
  <w:style w:type="character" w:customStyle="1" w:styleId="snoskiindex">
    <w:name w:val="snoskiindex"/>
    <w:basedOn w:val="a0"/>
    <w:rsid w:val="00443736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437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4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736"/>
  </w:style>
  <w:style w:type="paragraph" w:styleId="a7">
    <w:name w:val="footer"/>
    <w:basedOn w:val="a"/>
    <w:link w:val="a8"/>
    <w:uiPriority w:val="99"/>
    <w:semiHidden/>
    <w:unhideWhenUsed/>
    <w:rsid w:val="00443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736"/>
  </w:style>
  <w:style w:type="character" w:styleId="a9">
    <w:name w:val="page number"/>
    <w:basedOn w:val="a0"/>
    <w:uiPriority w:val="99"/>
    <w:semiHidden/>
    <w:unhideWhenUsed/>
    <w:rsid w:val="00443736"/>
  </w:style>
  <w:style w:type="table" w:styleId="aa">
    <w:name w:val="Table Grid"/>
    <w:basedOn w:val="a1"/>
    <w:uiPriority w:val="59"/>
    <w:rsid w:val="00443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C6A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2023-08-03T06:49:00Z</dcterms:created>
  <dcterms:modified xsi:type="dcterms:W3CDTF">2023-08-03T06:49:00Z</dcterms:modified>
</cp:coreProperties>
</file>