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9B95B" w14:textId="3AC158E8" w:rsidR="001E31AD" w:rsidRPr="000D2DBF" w:rsidRDefault="00B01983" w:rsidP="001E31AD">
      <w:pPr>
        <w:shd w:val="clear" w:color="auto" w:fill="FFFFFF"/>
        <w:spacing w:before="300"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0D2DBF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1E31AD" w:rsidRPr="000D2DB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Извещение о проведении торгов в форме конкурса по предоставлению в аренду охотничьих угодий фонда запаса</w:t>
      </w:r>
    </w:p>
    <w:p w14:paraId="3E888C10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Бешенковичский районный исполнительный комитет Витебской области по поручению Витебского областного исполнительного комитета 22 декабря </w:t>
      </w:r>
      <w:r w:rsidR="002D6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г.  в  11.00  в  здании Бешенковичского райисполкома, расположенного по адресу: </w:t>
      </w:r>
      <w:proofErr w:type="spellStart"/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Бешенковичи Витебской области, ул. </w:t>
      </w:r>
      <w:proofErr w:type="spellStart"/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Чуклая</w:t>
      </w:r>
      <w:proofErr w:type="spellEnd"/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>, 13 (малый зал), проводит торги в форме конкурса  по предоставлению в аренду охотничьих угодий фонда запаса со сроком аренды 20 лет.</w:t>
      </w:r>
    </w:p>
    <w:p w14:paraId="1772052D" w14:textId="77777777" w:rsidR="001E31AD" w:rsidRPr="000D2DBF" w:rsidRDefault="001E31AD" w:rsidP="001E31AD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2DBF">
        <w:rPr>
          <w:sz w:val="26"/>
          <w:szCs w:val="26"/>
        </w:rPr>
        <w:t xml:space="preserve">Торги проводятся в порядке, определенном Положением о порядке проведения торгов по предоставлению в аренду охотничьих угодий, определения размеров платы за право заключения договора аренды и арендной платы за охотничьи угодья, утвержденном постановлением Совета Министров Республики Беларусь от 14 июня 2018 г. № 454. </w:t>
      </w:r>
    </w:p>
    <w:p w14:paraId="0C3D4E24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На торги выставляются охотничьи угодья общей площадью 15,7 тыс. га, в том числе лесные охотничьи угодья 5,5 тыс. га, полевые охотничьи угодья 8,3 тыс. га, водно-болотные охотничьи угодья 1,9 тыс. га., в следующих границах: </w:t>
      </w:r>
    </w:p>
    <w:p w14:paraId="26EB76CC" w14:textId="77777777" w:rsidR="001E31AD" w:rsidRPr="000D2DBF" w:rsidRDefault="001E31AD" w:rsidP="001E31AD">
      <w:pPr>
        <w:pStyle w:val="af"/>
        <w:suppressAutoHyphens/>
        <w:spacing w:after="0" w:line="244" w:lineRule="auto"/>
        <w:ind w:firstLine="708"/>
        <w:jc w:val="both"/>
        <w:rPr>
          <w:sz w:val="26"/>
          <w:szCs w:val="26"/>
        </w:rPr>
      </w:pPr>
      <w:r w:rsidRPr="000D2DBF">
        <w:rPr>
          <w:b/>
          <w:i/>
          <w:sz w:val="26"/>
          <w:szCs w:val="26"/>
        </w:rPr>
        <w:t>северная</w:t>
      </w:r>
      <w:r w:rsidRPr="000D2DBF">
        <w:rPr>
          <w:b/>
          <w:sz w:val="26"/>
          <w:szCs w:val="26"/>
        </w:rPr>
        <w:t>:</w:t>
      </w:r>
      <w:r w:rsidRPr="000D2DBF">
        <w:rPr>
          <w:sz w:val="26"/>
          <w:szCs w:val="26"/>
        </w:rPr>
        <w:t xml:space="preserve"> от устья реки </w:t>
      </w:r>
      <w:proofErr w:type="spellStart"/>
      <w:r w:rsidRPr="000D2DBF">
        <w:rPr>
          <w:sz w:val="26"/>
          <w:szCs w:val="26"/>
        </w:rPr>
        <w:t>Черногостницы</w:t>
      </w:r>
      <w:proofErr w:type="spellEnd"/>
      <w:r w:rsidRPr="000D2DBF">
        <w:rPr>
          <w:sz w:val="26"/>
          <w:szCs w:val="26"/>
        </w:rPr>
        <w:t xml:space="preserve"> в восточном, северном, северо-восточном и юго-восточном направлениях по середине реки Западная Двина до точки с координатами 55°09'53,5'' СШ, 29°58'24,5'' ВД;</w:t>
      </w:r>
    </w:p>
    <w:p w14:paraId="32394108" w14:textId="77777777" w:rsidR="001E31AD" w:rsidRPr="000D2DBF" w:rsidRDefault="001E31AD" w:rsidP="001E31AD">
      <w:pPr>
        <w:pStyle w:val="af"/>
        <w:suppressAutoHyphens/>
        <w:spacing w:after="0" w:line="244" w:lineRule="auto"/>
        <w:ind w:firstLine="708"/>
        <w:jc w:val="both"/>
        <w:rPr>
          <w:sz w:val="26"/>
          <w:szCs w:val="26"/>
        </w:rPr>
      </w:pPr>
      <w:r w:rsidRPr="000D2DBF">
        <w:rPr>
          <w:b/>
          <w:i/>
          <w:sz w:val="26"/>
          <w:szCs w:val="26"/>
        </w:rPr>
        <w:t>восточная</w:t>
      </w:r>
      <w:r w:rsidRPr="000D2DBF">
        <w:rPr>
          <w:b/>
          <w:sz w:val="26"/>
          <w:szCs w:val="26"/>
        </w:rPr>
        <w:t>:</w:t>
      </w:r>
      <w:r w:rsidRPr="000D2DBF">
        <w:rPr>
          <w:sz w:val="26"/>
          <w:szCs w:val="26"/>
        </w:rPr>
        <w:t xml:space="preserve"> от точки с координатами 55°09'53,5'' СШ, 29°58'24,5'' ВД в южном направлении по административной границе между Бешенковичским и Витебским районами до места пересечения с проселочной дорогой </w:t>
      </w:r>
      <w:proofErr w:type="spellStart"/>
      <w:r w:rsidRPr="000D2DBF">
        <w:rPr>
          <w:sz w:val="26"/>
          <w:szCs w:val="26"/>
        </w:rPr>
        <w:t>Клиши</w:t>
      </w:r>
      <w:proofErr w:type="spellEnd"/>
      <w:r w:rsidRPr="000D2DBF">
        <w:rPr>
          <w:sz w:val="26"/>
          <w:szCs w:val="26"/>
        </w:rPr>
        <w:t xml:space="preserve"> – </w:t>
      </w:r>
      <w:proofErr w:type="spellStart"/>
      <w:r w:rsidRPr="000D2DBF">
        <w:rPr>
          <w:sz w:val="26"/>
          <w:szCs w:val="26"/>
        </w:rPr>
        <w:t>Воеводки</w:t>
      </w:r>
      <w:proofErr w:type="spellEnd"/>
      <w:r w:rsidRPr="000D2DBF">
        <w:rPr>
          <w:sz w:val="26"/>
          <w:szCs w:val="26"/>
        </w:rPr>
        <w:t xml:space="preserve">, далее в западном направлении по указанной дороге до деревни </w:t>
      </w:r>
      <w:proofErr w:type="spellStart"/>
      <w:r w:rsidRPr="000D2DBF">
        <w:rPr>
          <w:sz w:val="26"/>
          <w:szCs w:val="26"/>
        </w:rPr>
        <w:t>Клиши</w:t>
      </w:r>
      <w:proofErr w:type="spellEnd"/>
      <w:r w:rsidRPr="000D2DBF">
        <w:rPr>
          <w:sz w:val="26"/>
          <w:szCs w:val="26"/>
        </w:rPr>
        <w:t>, далее в южном направлении по автомобильной дороге Н</w:t>
      </w:r>
      <w:r w:rsidRPr="000D2DBF">
        <w:rPr>
          <w:sz w:val="26"/>
          <w:szCs w:val="26"/>
        </w:rPr>
        <w:noBreakHyphen/>
        <w:t>2091 Подъезд к д. </w:t>
      </w:r>
      <w:proofErr w:type="spellStart"/>
      <w:r w:rsidRPr="000D2DBF">
        <w:rPr>
          <w:sz w:val="26"/>
          <w:szCs w:val="26"/>
        </w:rPr>
        <w:t>Жигалы</w:t>
      </w:r>
      <w:proofErr w:type="spellEnd"/>
      <w:r w:rsidRPr="000D2DBF">
        <w:rPr>
          <w:sz w:val="26"/>
          <w:szCs w:val="26"/>
        </w:rPr>
        <w:t xml:space="preserve"> от а/д М-3 Минск – Витебск до деревни </w:t>
      </w:r>
      <w:proofErr w:type="spellStart"/>
      <w:r w:rsidRPr="000D2DBF">
        <w:rPr>
          <w:sz w:val="26"/>
          <w:szCs w:val="26"/>
        </w:rPr>
        <w:t>Жигалы</w:t>
      </w:r>
      <w:proofErr w:type="spellEnd"/>
      <w:r w:rsidRPr="000D2DBF">
        <w:rPr>
          <w:sz w:val="26"/>
          <w:szCs w:val="26"/>
        </w:rPr>
        <w:t>, далее в южном направлении по автомобильной дороге Н</w:t>
      </w:r>
      <w:r w:rsidRPr="000D2DBF">
        <w:rPr>
          <w:sz w:val="26"/>
          <w:szCs w:val="26"/>
        </w:rPr>
        <w:noBreakHyphen/>
        <w:t>2076 Подъезд к д. </w:t>
      </w:r>
      <w:proofErr w:type="spellStart"/>
      <w:r w:rsidRPr="000D2DBF">
        <w:rPr>
          <w:sz w:val="26"/>
          <w:szCs w:val="26"/>
        </w:rPr>
        <w:t>Застаринье</w:t>
      </w:r>
      <w:proofErr w:type="spellEnd"/>
      <w:r w:rsidRPr="000D2DBF">
        <w:rPr>
          <w:sz w:val="26"/>
          <w:szCs w:val="26"/>
        </w:rPr>
        <w:t xml:space="preserve"> от а/д М-3 Минск - Витебск до деревни Плиссы, </w:t>
      </w:r>
    </w:p>
    <w:p w14:paraId="5980B056" w14:textId="77777777" w:rsidR="001E31AD" w:rsidRPr="000D2DBF" w:rsidRDefault="001E31AD" w:rsidP="001E31AD">
      <w:pPr>
        <w:pStyle w:val="af"/>
        <w:suppressAutoHyphens/>
        <w:spacing w:after="0" w:line="244" w:lineRule="auto"/>
        <w:ind w:firstLine="708"/>
        <w:jc w:val="both"/>
        <w:rPr>
          <w:sz w:val="26"/>
          <w:szCs w:val="26"/>
        </w:rPr>
      </w:pPr>
      <w:r w:rsidRPr="000D2DBF">
        <w:rPr>
          <w:b/>
          <w:i/>
          <w:sz w:val="26"/>
          <w:szCs w:val="26"/>
        </w:rPr>
        <w:t>южная</w:t>
      </w:r>
      <w:r w:rsidRPr="000D2DBF">
        <w:rPr>
          <w:b/>
          <w:sz w:val="26"/>
          <w:szCs w:val="26"/>
        </w:rPr>
        <w:t>:</w:t>
      </w:r>
      <w:r w:rsidRPr="000D2DBF">
        <w:rPr>
          <w:sz w:val="26"/>
          <w:szCs w:val="26"/>
        </w:rPr>
        <w:t xml:space="preserve"> от деревни Плиссы в западном направлении по автомобильной дороге Н</w:t>
      </w:r>
      <w:r w:rsidRPr="000D2DBF">
        <w:rPr>
          <w:sz w:val="26"/>
          <w:szCs w:val="26"/>
        </w:rPr>
        <w:noBreakHyphen/>
        <w:t xml:space="preserve">2027 Плиссы – Руда до деревни Руда, далее в северо-западном направлении по проселочной дороге до деревни </w:t>
      </w:r>
      <w:proofErr w:type="spellStart"/>
      <w:r w:rsidRPr="000D2DBF">
        <w:rPr>
          <w:sz w:val="26"/>
          <w:szCs w:val="26"/>
        </w:rPr>
        <w:t>Светогорово</w:t>
      </w:r>
      <w:proofErr w:type="spellEnd"/>
      <w:r w:rsidRPr="000D2DBF">
        <w:rPr>
          <w:sz w:val="26"/>
          <w:szCs w:val="26"/>
        </w:rPr>
        <w:t>, далее в юго-западном направлении по проселочной дороге до агрогородка Синицы, далее в западном направлении по автомобильной дороге Н</w:t>
      </w:r>
      <w:r w:rsidRPr="000D2DBF">
        <w:rPr>
          <w:sz w:val="26"/>
          <w:szCs w:val="26"/>
        </w:rPr>
        <w:noBreakHyphen/>
        <w:t xml:space="preserve">15008 Подъезд к </w:t>
      </w:r>
      <w:proofErr w:type="spellStart"/>
      <w:r w:rsidRPr="000D2DBF">
        <w:rPr>
          <w:sz w:val="26"/>
          <w:szCs w:val="26"/>
        </w:rPr>
        <w:t>аг</w:t>
      </w:r>
      <w:proofErr w:type="spellEnd"/>
      <w:r w:rsidRPr="000D2DBF">
        <w:rPr>
          <w:sz w:val="26"/>
          <w:szCs w:val="26"/>
        </w:rPr>
        <w:t xml:space="preserve">. Синицы от а/д Н-2005 </w:t>
      </w:r>
      <w:proofErr w:type="spellStart"/>
      <w:r w:rsidRPr="000D2DBF">
        <w:rPr>
          <w:sz w:val="26"/>
          <w:szCs w:val="26"/>
        </w:rPr>
        <w:t>Задорожье</w:t>
      </w:r>
      <w:proofErr w:type="spellEnd"/>
      <w:r w:rsidRPr="000D2DBF">
        <w:rPr>
          <w:sz w:val="26"/>
          <w:szCs w:val="26"/>
        </w:rPr>
        <w:t xml:space="preserve"> - </w:t>
      </w:r>
      <w:proofErr w:type="spellStart"/>
      <w:r w:rsidRPr="000D2DBF">
        <w:rPr>
          <w:sz w:val="26"/>
          <w:szCs w:val="26"/>
        </w:rPr>
        <w:t>Забелье</w:t>
      </w:r>
      <w:proofErr w:type="spellEnd"/>
      <w:r w:rsidRPr="000D2DBF">
        <w:rPr>
          <w:sz w:val="26"/>
          <w:szCs w:val="26"/>
        </w:rPr>
        <w:t xml:space="preserve"> - Большие Павловичи до деревни </w:t>
      </w:r>
      <w:proofErr w:type="spellStart"/>
      <w:r w:rsidRPr="000D2DBF">
        <w:rPr>
          <w:sz w:val="26"/>
          <w:szCs w:val="26"/>
        </w:rPr>
        <w:t>Соржица</w:t>
      </w:r>
      <w:proofErr w:type="spellEnd"/>
      <w:r w:rsidRPr="000D2DBF">
        <w:rPr>
          <w:sz w:val="26"/>
          <w:szCs w:val="26"/>
        </w:rPr>
        <w:t>;</w:t>
      </w:r>
    </w:p>
    <w:p w14:paraId="38F9CAAE" w14:textId="77777777" w:rsidR="001E31AD" w:rsidRPr="000D2DBF" w:rsidRDefault="001E31AD" w:rsidP="001E31AD">
      <w:pPr>
        <w:pStyle w:val="af"/>
        <w:suppressAutoHyphens/>
        <w:spacing w:after="0" w:line="244" w:lineRule="auto"/>
        <w:ind w:firstLine="708"/>
        <w:jc w:val="both"/>
        <w:rPr>
          <w:sz w:val="26"/>
          <w:szCs w:val="26"/>
        </w:rPr>
      </w:pPr>
      <w:r w:rsidRPr="000D2DBF">
        <w:rPr>
          <w:b/>
          <w:i/>
          <w:sz w:val="26"/>
          <w:szCs w:val="26"/>
        </w:rPr>
        <w:t>западная</w:t>
      </w:r>
      <w:r w:rsidRPr="000D2DBF">
        <w:rPr>
          <w:b/>
          <w:sz w:val="26"/>
          <w:szCs w:val="26"/>
        </w:rPr>
        <w:t>:</w:t>
      </w:r>
      <w:r w:rsidRPr="000D2DBF">
        <w:rPr>
          <w:sz w:val="26"/>
          <w:szCs w:val="26"/>
        </w:rPr>
        <w:t xml:space="preserve"> от деревни </w:t>
      </w:r>
      <w:proofErr w:type="spellStart"/>
      <w:r w:rsidRPr="000D2DBF">
        <w:rPr>
          <w:sz w:val="26"/>
          <w:szCs w:val="26"/>
        </w:rPr>
        <w:t>Соржица</w:t>
      </w:r>
      <w:proofErr w:type="spellEnd"/>
      <w:r w:rsidRPr="000D2DBF">
        <w:rPr>
          <w:sz w:val="26"/>
          <w:szCs w:val="26"/>
        </w:rPr>
        <w:t xml:space="preserve"> в северном и северо-западном направлениях по автомобильной дороге Н</w:t>
      </w:r>
      <w:r w:rsidRPr="000D2DBF">
        <w:rPr>
          <w:sz w:val="26"/>
          <w:szCs w:val="26"/>
        </w:rPr>
        <w:noBreakHyphen/>
        <w:t xml:space="preserve">2005 </w:t>
      </w:r>
      <w:proofErr w:type="spellStart"/>
      <w:r w:rsidRPr="000D2DBF">
        <w:rPr>
          <w:sz w:val="26"/>
          <w:szCs w:val="26"/>
        </w:rPr>
        <w:t>Задорожье</w:t>
      </w:r>
      <w:proofErr w:type="spellEnd"/>
      <w:r w:rsidRPr="000D2DBF">
        <w:rPr>
          <w:sz w:val="26"/>
          <w:szCs w:val="26"/>
        </w:rPr>
        <w:t xml:space="preserve"> - </w:t>
      </w:r>
      <w:proofErr w:type="spellStart"/>
      <w:r w:rsidRPr="000D2DBF">
        <w:rPr>
          <w:sz w:val="26"/>
          <w:szCs w:val="26"/>
        </w:rPr>
        <w:t>Забелье</w:t>
      </w:r>
      <w:proofErr w:type="spellEnd"/>
      <w:r w:rsidRPr="000D2DBF">
        <w:rPr>
          <w:sz w:val="26"/>
          <w:szCs w:val="26"/>
        </w:rPr>
        <w:t xml:space="preserve"> - Большие Павловичи до перекрестка с автомобильной дорогой М-3 Минск – Витебск, далее в восточном направлении по автомобильной дороге М-3 Минск – Витебск до места пересечения с рекой </w:t>
      </w:r>
      <w:proofErr w:type="spellStart"/>
      <w:r w:rsidRPr="000D2DBF">
        <w:rPr>
          <w:sz w:val="26"/>
          <w:szCs w:val="26"/>
        </w:rPr>
        <w:t>Черногостницей</w:t>
      </w:r>
      <w:proofErr w:type="spellEnd"/>
      <w:r w:rsidRPr="000D2DBF">
        <w:rPr>
          <w:sz w:val="26"/>
          <w:szCs w:val="26"/>
        </w:rPr>
        <w:t>, далее вниз по течению указанной реки до ее устья.</w:t>
      </w:r>
    </w:p>
    <w:p w14:paraId="61E13D37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К участию в торгах допускаются юридические лица, представившие в комиссию документы в установленные настоящим извещением сроки и объеме. </w:t>
      </w:r>
    </w:p>
    <w:p w14:paraId="18F6562D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Размер ежегодной арендной платы за предоставляемые в аренду охотничьи угодья составляет 16,10 базовых величин  или 595,70 (пятьсот  девятьсот пять) белорусских рублей 70 копеек. </w:t>
      </w:r>
    </w:p>
    <w:p w14:paraId="3D54C51B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  конкурса по предоставлению в аренду охотничьих угодий фонда запаса:</w:t>
      </w:r>
    </w:p>
    <w:p w14:paraId="781A5E98" w14:textId="77777777" w:rsidR="001E31AD" w:rsidRPr="000D2DBF" w:rsidRDefault="001E31AD" w:rsidP="001E31AD">
      <w:pPr>
        <w:pStyle w:val="a6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D2DBF">
        <w:rPr>
          <w:sz w:val="26"/>
          <w:szCs w:val="26"/>
        </w:rPr>
        <w:t xml:space="preserve">1. Наличие у участника опыта, подтвержденного документально, ведения и организации охотничьего хозяйства не менее 20 лет. </w:t>
      </w:r>
    </w:p>
    <w:p w14:paraId="26ABD97E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2. </w:t>
      </w:r>
      <w:proofErr w:type="gramStart"/>
      <w:r w:rsidRPr="000D2DBF">
        <w:rPr>
          <w:sz w:val="26"/>
          <w:szCs w:val="26"/>
        </w:rPr>
        <w:t>Создание  в</w:t>
      </w:r>
      <w:proofErr w:type="gramEnd"/>
      <w:r w:rsidRPr="000D2DBF">
        <w:rPr>
          <w:sz w:val="26"/>
          <w:szCs w:val="26"/>
        </w:rPr>
        <w:t xml:space="preserve"> течении одного года после заключения договора аренды и поддержание в соответствии с действующим законодательством на протяжении всего </w:t>
      </w:r>
      <w:r w:rsidRPr="000D2DBF">
        <w:rPr>
          <w:sz w:val="26"/>
          <w:szCs w:val="26"/>
        </w:rPr>
        <w:lastRenderedPageBreak/>
        <w:t>срока аренды не  менее трех новых рабочих мест, за исключением  штата егерской службы.</w:t>
      </w:r>
    </w:p>
    <w:p w14:paraId="29C37C62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3. Обеспечение на протяжении всего срока аренды наличие штата егерской службы в соответствии с действующим законодательством, а также сотрудников с опытом кинологической работы не менее пяти лет.</w:t>
      </w:r>
    </w:p>
    <w:p w14:paraId="4B878BA0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  <w:lang w:eastAsia="en-US"/>
        </w:rPr>
      </w:pPr>
      <w:r w:rsidRPr="000D2DBF">
        <w:rPr>
          <w:sz w:val="26"/>
          <w:szCs w:val="26"/>
        </w:rPr>
        <w:t>4. Участие в выполнении доведенных показателей по развитию туризма в Бешенковичском районе, наличие у участника опыта, подтвержденного документально,   в развитии и проведении иностранного охотничьего туризма.</w:t>
      </w:r>
    </w:p>
    <w:p w14:paraId="2A0452AA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5. Обеспечение на территории Бешенковичского района в течение пяти лет после заключения договора аренды охотничьих угодий строительства:</w:t>
      </w:r>
    </w:p>
    <w:p w14:paraId="02E41FEC" w14:textId="77777777" w:rsidR="001E31AD" w:rsidRPr="000D2DBF" w:rsidRDefault="001E31AD" w:rsidP="001E31AD">
      <w:pPr>
        <w:pStyle w:val="a6"/>
        <w:jc w:val="both"/>
        <w:rPr>
          <w:rFonts w:eastAsiaTheme="minorHAnsi"/>
          <w:sz w:val="26"/>
          <w:szCs w:val="26"/>
          <w:lang w:eastAsia="en-US"/>
        </w:rPr>
      </w:pPr>
      <w:r w:rsidRPr="000D2DBF">
        <w:rPr>
          <w:sz w:val="26"/>
          <w:szCs w:val="26"/>
        </w:rPr>
        <w:t xml:space="preserve">   </w:t>
      </w:r>
      <w:r w:rsidRPr="000D2DBF">
        <w:rPr>
          <w:sz w:val="26"/>
          <w:szCs w:val="26"/>
        </w:rPr>
        <w:tab/>
        <w:t>5.1. Комплекса для отдыха охотников, включающего:</w:t>
      </w:r>
    </w:p>
    <w:p w14:paraId="04A96440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не менее одного домика и обеспечивающего одновременное размещение не менее 10 человек с наличием не менее 10 спальных мест;</w:t>
      </w:r>
    </w:p>
    <w:p w14:paraId="7177919D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стоянку для автомобилей охотников;</w:t>
      </w:r>
    </w:p>
    <w:p w14:paraId="131A24DF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вольеры для содержания охотничьих собак;</w:t>
      </w:r>
    </w:p>
    <w:p w14:paraId="6D05387B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разделочную площадку с холодильной камерой;</w:t>
      </w:r>
    </w:p>
    <w:p w14:paraId="7C54ACBC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благоустройство территории.</w:t>
      </w:r>
    </w:p>
    <w:p w14:paraId="5773916C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5.2. Стрелкового комплекса (тира для стрельбы на дистанции до одного километра включительно) с организацией обучающей, практической, спортивной стрельбы, проведением соревнований по стрельбе.</w:t>
      </w:r>
    </w:p>
    <w:p w14:paraId="079EB015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6. Обеспечение наличия или приобретения в течении одного года после заключения договора аренды охотничьих угодий автотранспортных, технических средств, моторных маломерных судов для осуществления биотехнических и </w:t>
      </w:r>
      <w:proofErr w:type="spellStart"/>
      <w:r w:rsidRPr="000D2DBF">
        <w:rPr>
          <w:sz w:val="26"/>
          <w:szCs w:val="26"/>
        </w:rPr>
        <w:t>охотохозяйственных</w:t>
      </w:r>
      <w:proofErr w:type="spellEnd"/>
      <w:r w:rsidRPr="000D2DBF">
        <w:rPr>
          <w:sz w:val="26"/>
          <w:szCs w:val="26"/>
        </w:rPr>
        <w:t xml:space="preserve"> мероприятий, а также охраны охотничьих угодий.;</w:t>
      </w:r>
    </w:p>
    <w:p w14:paraId="6DD5D2EB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7. Обязательство по обустройству в охотничьих угодьях в течение одного года с момента заключения договора аренды охотничьих угодий:</w:t>
      </w:r>
    </w:p>
    <w:p w14:paraId="3F09718A" w14:textId="77777777" w:rsidR="001E31AD" w:rsidRPr="000D2DBF" w:rsidRDefault="001E31AD" w:rsidP="001E31AD">
      <w:pPr>
        <w:pStyle w:val="a6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 </w:t>
      </w:r>
      <w:r w:rsidRPr="000D2DBF">
        <w:rPr>
          <w:sz w:val="26"/>
          <w:szCs w:val="26"/>
        </w:rPr>
        <w:tab/>
        <w:t xml:space="preserve">благоустроенных   стоянок (не менее 4-х, с обязательным наличием на них: навеса, стульев, кострищ, хранилища для дров, туалета, места для сбора мусора) для охотников, места для разделки </w:t>
      </w:r>
      <w:proofErr w:type="gramStart"/>
      <w:r w:rsidRPr="000D2DBF">
        <w:rPr>
          <w:sz w:val="26"/>
          <w:szCs w:val="26"/>
        </w:rPr>
        <w:t>туш,  в</w:t>
      </w:r>
      <w:proofErr w:type="gramEnd"/>
      <w:r w:rsidRPr="000D2DBF">
        <w:rPr>
          <w:sz w:val="26"/>
          <w:szCs w:val="26"/>
        </w:rPr>
        <w:t xml:space="preserve"> пределах  охотничьих  угодий;</w:t>
      </w:r>
    </w:p>
    <w:p w14:paraId="685591D3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подкормочных площадок для охотничьих животных, </w:t>
      </w:r>
      <w:proofErr w:type="spellStart"/>
      <w:r w:rsidRPr="000D2DBF">
        <w:rPr>
          <w:sz w:val="26"/>
          <w:szCs w:val="26"/>
        </w:rPr>
        <w:t>кормохранилищ</w:t>
      </w:r>
      <w:proofErr w:type="spellEnd"/>
      <w:r w:rsidRPr="000D2DBF">
        <w:rPr>
          <w:sz w:val="26"/>
          <w:szCs w:val="26"/>
        </w:rPr>
        <w:t xml:space="preserve"> в соответствии с требованиями Инструкции о порядке проведения биотехнических мероприятий, утвержденной постановлением Министерства лесного хозяйства от 16 мая 2014 г. № 9.</w:t>
      </w:r>
    </w:p>
    <w:p w14:paraId="35C82B90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8. Обязательство по достижению оптимальной численности охотничьих животных нормированных видов в течение семи лет после заключения договора аренды охотничьих угодий и поддержание ее на этом уровне в течении всего срока действия договора аренды охотничьих угодий.</w:t>
      </w:r>
    </w:p>
    <w:p w14:paraId="5B3BF9F8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9. Обязательство по созданию в течении одного года после заключения договора аренды охотничьих угодий кинологической испытательной станции.</w:t>
      </w:r>
    </w:p>
    <w:p w14:paraId="26F183F3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10. Предложения по осуществлению иных мероприятий, направленных на развитие охотничьего туризма, обустройства кварталов организованной охоты и ее безопасности, привлекательности охоты, с вложением в организацию и развитие охотничьего хозяйства  инвестиций в объеме не менее 0,5 млн. белорусских рублей в течении трех лет с даты заключения договора аренды охотничьих угодий.</w:t>
      </w:r>
    </w:p>
    <w:p w14:paraId="1A5FC77D" w14:textId="77777777" w:rsidR="001E31AD" w:rsidRPr="000D2DBF" w:rsidRDefault="001E31AD" w:rsidP="001E31AD">
      <w:pPr>
        <w:pStyle w:val="a6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D2DBF">
        <w:rPr>
          <w:sz w:val="26"/>
          <w:szCs w:val="26"/>
        </w:rPr>
        <w:t xml:space="preserve">11. Предложения по защите населения, проживающего на территории  охотничьих угодий, от неблагоприятного влияния выросшей популяции диких животных, оказанию содействия сельским исполнительным комитетам в решении данных вопросов, по предотвращению причинения вреда дикими животными сельскохозяйственным посевам и другому имуществу граждан, проживающих на территории охотничьих угодий, по возмещению причиненного им  ущерба в связи с </w:t>
      </w:r>
      <w:r w:rsidRPr="000D2DBF">
        <w:rPr>
          <w:sz w:val="26"/>
          <w:szCs w:val="26"/>
        </w:rPr>
        <w:lastRenderedPageBreak/>
        <w:t>невыполнением пользователем охотничьих угодий своих обязательств по данному вопросу.</w:t>
      </w:r>
    </w:p>
    <w:p w14:paraId="6774C174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Для участия в конкурсе  в срок  до 17.00  18 декабря  2023 г. необходимо предоставить комиссии по организации и проведению торгов по адресу: Витебская область,  </w:t>
      </w:r>
      <w:proofErr w:type="spellStart"/>
      <w:r w:rsidRPr="000D2DBF">
        <w:rPr>
          <w:sz w:val="26"/>
          <w:szCs w:val="26"/>
        </w:rPr>
        <w:t>г.п</w:t>
      </w:r>
      <w:proofErr w:type="spellEnd"/>
      <w:r w:rsidRPr="000D2DBF">
        <w:rPr>
          <w:sz w:val="26"/>
          <w:szCs w:val="26"/>
        </w:rPr>
        <w:t xml:space="preserve">. Бешенковичи, ул. </w:t>
      </w:r>
      <w:proofErr w:type="spellStart"/>
      <w:r w:rsidRPr="000D2DBF">
        <w:rPr>
          <w:sz w:val="26"/>
          <w:szCs w:val="26"/>
        </w:rPr>
        <w:t>Чуклая</w:t>
      </w:r>
      <w:proofErr w:type="spellEnd"/>
      <w:r w:rsidRPr="000D2DBF">
        <w:rPr>
          <w:sz w:val="26"/>
          <w:szCs w:val="26"/>
        </w:rPr>
        <w:t>, 13, приемная райисполкома либо кабинет 29 – секретарь комиссии,  с 8-00 до 17-00 по рабочим дням, контактный номер телефона 8 02131 6 42 45 (приемная), 8 02131 640 87 (секретарь) следующие документы:</w:t>
      </w:r>
    </w:p>
    <w:p w14:paraId="052E5E14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  <w:lang w:eastAsia="en-US"/>
        </w:rPr>
      </w:pPr>
      <w:r w:rsidRPr="000D2DBF">
        <w:rPr>
          <w:sz w:val="26"/>
          <w:szCs w:val="26"/>
        </w:rPr>
        <w:t xml:space="preserve">- заявление об участии в торгах и предоставлении охотничьих угодий в аренду по результатам торгов (далее – заявление) по форме согласно приложению 2 к Положению о порядке проведения торгов по предоставлению в аренду охотничьих угодий, определения размеров арендной платы за право заключения договора аренды и арендной платы за охотничьи угодья, утвержденному постановлением Совета Министров от 14 июня 2018 г. № 454; </w:t>
      </w:r>
    </w:p>
    <w:p w14:paraId="5EDBDE0F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- копию документа, подтверждающего полномочия руководителя участника торгов, либо доверенность представителя участника торгов и копия документа, подтверждающего его личность, в случае, если заявление подписывается не руководителем участника торгов; </w:t>
      </w:r>
    </w:p>
    <w:p w14:paraId="33E2D984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- предложения в письменной форме о выполнении условий торгов, запечатанные в отдельном конверте с отметкой «Не вскрывать, для участия в торгах.» При этом данные предложения являются окончательными и не могут уточняться в ходе торгов; </w:t>
      </w:r>
    </w:p>
    <w:p w14:paraId="20BF5E4B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- копия платежного поручения, квитанции или иного документа, подтверждающего внесение задатка. </w:t>
      </w:r>
    </w:p>
    <w:p w14:paraId="689125B5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Задаток вносится единовременно до подачи заявления   на расчетный счет Бешенковичского райисполкома в размере 20 процентов (119 белорусских рублей 14 копеек) от суммы ежегодной арендной платы за предоставляемые в аренду охотничьи угодья фонда запаса.</w:t>
      </w:r>
    </w:p>
    <w:p w14:paraId="23606F04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Победителем торгов признается участник, все предложения которого соответствуют условиям конкурса. В случае если предложения двух и более участников торгов </w:t>
      </w:r>
      <w:r w:rsidRPr="000D2DBF">
        <w:rPr>
          <w:b/>
          <w:sz w:val="26"/>
          <w:szCs w:val="26"/>
        </w:rPr>
        <w:t>полностью</w:t>
      </w:r>
      <w:r w:rsidRPr="000D2DBF">
        <w:rPr>
          <w:sz w:val="26"/>
          <w:szCs w:val="26"/>
        </w:rPr>
        <w:t xml:space="preserve"> соответствуют условиям конкурса, комиссия признает победителем торгов участника торгов по итогам голосования. </w:t>
      </w:r>
    </w:p>
    <w:p w14:paraId="458FB343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color w:val="333333"/>
          <w:sz w:val="26"/>
          <w:szCs w:val="26"/>
          <w:shd w:val="clear" w:color="auto" w:fill="FFFFFF"/>
        </w:rPr>
        <w:t>В случае поступления заявления при проведении торгов в форме конкурса от одного участника и соответствия его предложений условиям конкурса заключение договора аренды охотничьих угодий производится с этим участником на предложенных им условиях.</w:t>
      </w:r>
    </w:p>
    <w:p w14:paraId="34DCDDC5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Участник, выигравший торги, в течение 5 рабочих дней со дня подписания протокола комиссии возмещает путем безналичного расчета на расчетный счет Бешенковичского райисполкома платежным поручением затраты на организацию и проведение торгов: </w:t>
      </w:r>
    </w:p>
    <w:p w14:paraId="18348C89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за изготовление и согласование биолого-экономического обоснования охотничьих угодий фонда запаса Бешенковичского района в размере 2200,00 (две тысячи двести) белорусских рублей;</w:t>
      </w:r>
    </w:p>
    <w:p w14:paraId="33001F90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>за публикацию в средстве массовой информации извещения о проводимых торгах.</w:t>
      </w:r>
    </w:p>
    <w:p w14:paraId="26C7AF35" w14:textId="77777777" w:rsidR="001E31AD" w:rsidRPr="000D2DBF" w:rsidRDefault="001E31AD" w:rsidP="001E31AD">
      <w:pPr>
        <w:pStyle w:val="a6"/>
        <w:ind w:firstLine="708"/>
        <w:jc w:val="both"/>
        <w:rPr>
          <w:sz w:val="26"/>
          <w:szCs w:val="26"/>
        </w:rPr>
      </w:pPr>
      <w:r w:rsidRPr="000D2DBF">
        <w:rPr>
          <w:sz w:val="26"/>
          <w:szCs w:val="26"/>
        </w:rPr>
        <w:t xml:space="preserve">Окончательная сумма затрат и порядок их возмещения доводится до сведения участников торгов до начала их проведения в день проведения торгов. </w:t>
      </w:r>
    </w:p>
    <w:p w14:paraId="55993A34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с победителем конкурса  заключается  Витебским областным исполнительным комитетом  в сроки, установленные Правилами ведения охотничьего хозяйства и охоты, утвержденными Указом Президента Республики Беларусь от 21 марта 2018 г. № 112.</w:t>
      </w:r>
    </w:p>
    <w:p w14:paraId="725AAE56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Платежные реквизиты для перечисления задатка, а также возмещения затрат на организацию и проведение торгов:</w:t>
      </w:r>
    </w:p>
    <w:p w14:paraId="1BDF0418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hAnsi="Times New Roman" w:cs="Times New Roman"/>
          <w:sz w:val="26"/>
          <w:szCs w:val="26"/>
        </w:rPr>
        <w:t>расчетный счет IBAN BY32AKBB36043110030992200000 в    ОАО «АСБ Беларусбанк» г. Минск, BIC AKBBBY2Х, получатель – Бешенковичский районный исполнительный комитет, УНП 300145203.</w:t>
      </w:r>
    </w:p>
    <w:p w14:paraId="55ACC118" w14:textId="77777777" w:rsidR="001E31AD" w:rsidRPr="000D2DBF" w:rsidRDefault="001E31AD" w:rsidP="001E31A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и контактный телефон  секретаря комиссии: </w:t>
      </w:r>
      <w:r w:rsidRPr="000D2DBF">
        <w:rPr>
          <w:rFonts w:ascii="Times New Roman" w:hAnsi="Times New Roman" w:cs="Times New Roman"/>
          <w:sz w:val="26"/>
          <w:szCs w:val="26"/>
        </w:rPr>
        <w:t xml:space="preserve">Витебская область,  </w:t>
      </w:r>
      <w:proofErr w:type="spellStart"/>
      <w:r w:rsidRPr="000D2DBF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0D2DBF">
        <w:rPr>
          <w:rFonts w:ascii="Times New Roman" w:hAnsi="Times New Roman" w:cs="Times New Roman"/>
          <w:sz w:val="26"/>
          <w:szCs w:val="26"/>
        </w:rPr>
        <w:t xml:space="preserve">. Бешенковичи, ул. </w:t>
      </w:r>
      <w:proofErr w:type="spellStart"/>
      <w:r w:rsidRPr="000D2DBF">
        <w:rPr>
          <w:rFonts w:ascii="Times New Roman" w:hAnsi="Times New Roman" w:cs="Times New Roman"/>
          <w:sz w:val="26"/>
          <w:szCs w:val="26"/>
        </w:rPr>
        <w:t>Чуклая</w:t>
      </w:r>
      <w:proofErr w:type="spellEnd"/>
      <w:r w:rsidRPr="000D2DBF">
        <w:rPr>
          <w:rFonts w:ascii="Times New Roman" w:hAnsi="Times New Roman" w:cs="Times New Roman"/>
          <w:sz w:val="26"/>
          <w:szCs w:val="26"/>
        </w:rPr>
        <w:t>, 13, кабинет 29, рабочий день  –  с 8-00 до 17-00, контактный номер телефона 8 02131 640 87.</w:t>
      </w:r>
      <w:r w:rsidRPr="000D2DB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sectPr w:rsidR="001E31AD" w:rsidRPr="000D2DBF" w:rsidSect="002D664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B39A1"/>
    <w:multiLevelType w:val="multilevel"/>
    <w:tmpl w:val="293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ACF"/>
    <w:rsid w:val="000215AB"/>
    <w:rsid w:val="00032142"/>
    <w:rsid w:val="00055982"/>
    <w:rsid w:val="000636BD"/>
    <w:rsid w:val="00066647"/>
    <w:rsid w:val="00066EB3"/>
    <w:rsid w:val="00096E2A"/>
    <w:rsid w:val="000A6A3A"/>
    <w:rsid w:val="000C1813"/>
    <w:rsid w:val="000D2DBF"/>
    <w:rsid w:val="000D3541"/>
    <w:rsid w:val="000E16FF"/>
    <w:rsid w:val="000E2BB4"/>
    <w:rsid w:val="000E5D9F"/>
    <w:rsid w:val="000F0028"/>
    <w:rsid w:val="000F4AE4"/>
    <w:rsid w:val="000F55E2"/>
    <w:rsid w:val="00104D0C"/>
    <w:rsid w:val="00104DDB"/>
    <w:rsid w:val="0011208D"/>
    <w:rsid w:val="00135923"/>
    <w:rsid w:val="00137005"/>
    <w:rsid w:val="00140D45"/>
    <w:rsid w:val="00166A36"/>
    <w:rsid w:val="00171B25"/>
    <w:rsid w:val="00174CFD"/>
    <w:rsid w:val="00176CE6"/>
    <w:rsid w:val="00182D62"/>
    <w:rsid w:val="00183B00"/>
    <w:rsid w:val="001A270D"/>
    <w:rsid w:val="001B7978"/>
    <w:rsid w:val="001E31AD"/>
    <w:rsid w:val="001F0820"/>
    <w:rsid w:val="001F233C"/>
    <w:rsid w:val="001F4D65"/>
    <w:rsid w:val="001F511E"/>
    <w:rsid w:val="001F66EB"/>
    <w:rsid w:val="00203F58"/>
    <w:rsid w:val="00216DB7"/>
    <w:rsid w:val="00237B3C"/>
    <w:rsid w:val="00254BBD"/>
    <w:rsid w:val="002650EA"/>
    <w:rsid w:val="00295F8B"/>
    <w:rsid w:val="002A0D2B"/>
    <w:rsid w:val="002A6D85"/>
    <w:rsid w:val="002B3C2D"/>
    <w:rsid w:val="002C7740"/>
    <w:rsid w:val="002D6646"/>
    <w:rsid w:val="002F21FC"/>
    <w:rsid w:val="002F2ABA"/>
    <w:rsid w:val="002F37C3"/>
    <w:rsid w:val="00301615"/>
    <w:rsid w:val="00305D22"/>
    <w:rsid w:val="00306D84"/>
    <w:rsid w:val="00320719"/>
    <w:rsid w:val="00324A29"/>
    <w:rsid w:val="0033130A"/>
    <w:rsid w:val="00355F51"/>
    <w:rsid w:val="0038373B"/>
    <w:rsid w:val="0038446E"/>
    <w:rsid w:val="00384F53"/>
    <w:rsid w:val="00386DAB"/>
    <w:rsid w:val="00387918"/>
    <w:rsid w:val="003A3332"/>
    <w:rsid w:val="003A6012"/>
    <w:rsid w:val="003B61FD"/>
    <w:rsid w:val="003C4710"/>
    <w:rsid w:val="003C64E7"/>
    <w:rsid w:val="003D3E38"/>
    <w:rsid w:val="003D5487"/>
    <w:rsid w:val="004032A0"/>
    <w:rsid w:val="00405D60"/>
    <w:rsid w:val="00416EAD"/>
    <w:rsid w:val="004201B6"/>
    <w:rsid w:val="0043424C"/>
    <w:rsid w:val="004358A0"/>
    <w:rsid w:val="00442D62"/>
    <w:rsid w:val="00450B2E"/>
    <w:rsid w:val="004516DF"/>
    <w:rsid w:val="00452F1F"/>
    <w:rsid w:val="0046038A"/>
    <w:rsid w:val="00466E8A"/>
    <w:rsid w:val="004875D6"/>
    <w:rsid w:val="00492738"/>
    <w:rsid w:val="00493A5C"/>
    <w:rsid w:val="004A4E05"/>
    <w:rsid w:val="004A6151"/>
    <w:rsid w:val="004B0122"/>
    <w:rsid w:val="004D3996"/>
    <w:rsid w:val="004E0174"/>
    <w:rsid w:val="004F334D"/>
    <w:rsid w:val="004F4A2A"/>
    <w:rsid w:val="004F715B"/>
    <w:rsid w:val="005001F8"/>
    <w:rsid w:val="00500656"/>
    <w:rsid w:val="005008FA"/>
    <w:rsid w:val="00513EA9"/>
    <w:rsid w:val="005260D5"/>
    <w:rsid w:val="00531734"/>
    <w:rsid w:val="00537FBE"/>
    <w:rsid w:val="00545509"/>
    <w:rsid w:val="005735A2"/>
    <w:rsid w:val="00582246"/>
    <w:rsid w:val="005839E4"/>
    <w:rsid w:val="0059683D"/>
    <w:rsid w:val="005973D0"/>
    <w:rsid w:val="005A55BB"/>
    <w:rsid w:val="005B0E25"/>
    <w:rsid w:val="005B494B"/>
    <w:rsid w:val="005C1E75"/>
    <w:rsid w:val="005C57A7"/>
    <w:rsid w:val="005D0928"/>
    <w:rsid w:val="005D1FD9"/>
    <w:rsid w:val="005E1B17"/>
    <w:rsid w:val="005E3347"/>
    <w:rsid w:val="005E5871"/>
    <w:rsid w:val="005F25AF"/>
    <w:rsid w:val="00600017"/>
    <w:rsid w:val="00607D9F"/>
    <w:rsid w:val="0061457D"/>
    <w:rsid w:val="00614A7D"/>
    <w:rsid w:val="00627861"/>
    <w:rsid w:val="006335E1"/>
    <w:rsid w:val="00635C3E"/>
    <w:rsid w:val="00644169"/>
    <w:rsid w:val="00651FF0"/>
    <w:rsid w:val="006550C0"/>
    <w:rsid w:val="00672872"/>
    <w:rsid w:val="00687723"/>
    <w:rsid w:val="006909C3"/>
    <w:rsid w:val="00690CEC"/>
    <w:rsid w:val="0069222B"/>
    <w:rsid w:val="006A5E71"/>
    <w:rsid w:val="006B1F52"/>
    <w:rsid w:val="006C13CF"/>
    <w:rsid w:val="006D611F"/>
    <w:rsid w:val="006E0CCC"/>
    <w:rsid w:val="006F57A2"/>
    <w:rsid w:val="006F65B5"/>
    <w:rsid w:val="006F6809"/>
    <w:rsid w:val="00712DB6"/>
    <w:rsid w:val="00714B86"/>
    <w:rsid w:val="007250C9"/>
    <w:rsid w:val="00726D81"/>
    <w:rsid w:val="00735638"/>
    <w:rsid w:val="007427A8"/>
    <w:rsid w:val="007432C6"/>
    <w:rsid w:val="00750188"/>
    <w:rsid w:val="00753DFC"/>
    <w:rsid w:val="00763AEF"/>
    <w:rsid w:val="00765504"/>
    <w:rsid w:val="00780C57"/>
    <w:rsid w:val="00790FBB"/>
    <w:rsid w:val="007A0919"/>
    <w:rsid w:val="007A1924"/>
    <w:rsid w:val="007A3FC0"/>
    <w:rsid w:val="007B21A3"/>
    <w:rsid w:val="007B449E"/>
    <w:rsid w:val="007C58E7"/>
    <w:rsid w:val="007D3DEF"/>
    <w:rsid w:val="007D6DD8"/>
    <w:rsid w:val="007F3EEC"/>
    <w:rsid w:val="008107BF"/>
    <w:rsid w:val="00810DB1"/>
    <w:rsid w:val="008112E0"/>
    <w:rsid w:val="00824BBE"/>
    <w:rsid w:val="008259D4"/>
    <w:rsid w:val="00837564"/>
    <w:rsid w:val="00841DFA"/>
    <w:rsid w:val="008420F2"/>
    <w:rsid w:val="00860246"/>
    <w:rsid w:val="008743B5"/>
    <w:rsid w:val="00877ED7"/>
    <w:rsid w:val="008814CA"/>
    <w:rsid w:val="008819A8"/>
    <w:rsid w:val="00890856"/>
    <w:rsid w:val="008931DA"/>
    <w:rsid w:val="008957BC"/>
    <w:rsid w:val="008A1721"/>
    <w:rsid w:val="008A522D"/>
    <w:rsid w:val="008C3454"/>
    <w:rsid w:val="008C6B45"/>
    <w:rsid w:val="008D1DF4"/>
    <w:rsid w:val="008E71BC"/>
    <w:rsid w:val="008F2F5C"/>
    <w:rsid w:val="008F7BD7"/>
    <w:rsid w:val="00904EAC"/>
    <w:rsid w:val="009055FF"/>
    <w:rsid w:val="00910FD7"/>
    <w:rsid w:val="00930910"/>
    <w:rsid w:val="00940E35"/>
    <w:rsid w:val="00946F32"/>
    <w:rsid w:val="00950566"/>
    <w:rsid w:val="009538B5"/>
    <w:rsid w:val="009565E0"/>
    <w:rsid w:val="009612A5"/>
    <w:rsid w:val="00963700"/>
    <w:rsid w:val="00972C35"/>
    <w:rsid w:val="009735CA"/>
    <w:rsid w:val="0099734D"/>
    <w:rsid w:val="009B180A"/>
    <w:rsid w:val="009B37D1"/>
    <w:rsid w:val="009B3EA7"/>
    <w:rsid w:val="009C54A7"/>
    <w:rsid w:val="009C564E"/>
    <w:rsid w:val="009C5A9B"/>
    <w:rsid w:val="009C6A0B"/>
    <w:rsid w:val="009D6E05"/>
    <w:rsid w:val="009E5A28"/>
    <w:rsid w:val="009F15D9"/>
    <w:rsid w:val="009F3BD9"/>
    <w:rsid w:val="00A20376"/>
    <w:rsid w:val="00A2407A"/>
    <w:rsid w:val="00A3178B"/>
    <w:rsid w:val="00A3366A"/>
    <w:rsid w:val="00A4495B"/>
    <w:rsid w:val="00A57E57"/>
    <w:rsid w:val="00A766CE"/>
    <w:rsid w:val="00A866D9"/>
    <w:rsid w:val="00A930A4"/>
    <w:rsid w:val="00AC42CF"/>
    <w:rsid w:val="00AD645D"/>
    <w:rsid w:val="00AD66C8"/>
    <w:rsid w:val="00AF186C"/>
    <w:rsid w:val="00AF65B8"/>
    <w:rsid w:val="00AF67AD"/>
    <w:rsid w:val="00B00A24"/>
    <w:rsid w:val="00B01983"/>
    <w:rsid w:val="00B01AAA"/>
    <w:rsid w:val="00B027E2"/>
    <w:rsid w:val="00B07027"/>
    <w:rsid w:val="00B10EA8"/>
    <w:rsid w:val="00B1616D"/>
    <w:rsid w:val="00B2236C"/>
    <w:rsid w:val="00B278CD"/>
    <w:rsid w:val="00B30310"/>
    <w:rsid w:val="00B329B8"/>
    <w:rsid w:val="00B505DC"/>
    <w:rsid w:val="00B5108E"/>
    <w:rsid w:val="00B566AB"/>
    <w:rsid w:val="00B644F0"/>
    <w:rsid w:val="00B71601"/>
    <w:rsid w:val="00B754B8"/>
    <w:rsid w:val="00B76CDD"/>
    <w:rsid w:val="00B916C1"/>
    <w:rsid w:val="00B94174"/>
    <w:rsid w:val="00BC65C7"/>
    <w:rsid w:val="00BC6FA6"/>
    <w:rsid w:val="00BF1EB1"/>
    <w:rsid w:val="00BF3AFE"/>
    <w:rsid w:val="00BF4CB8"/>
    <w:rsid w:val="00C14596"/>
    <w:rsid w:val="00C27112"/>
    <w:rsid w:val="00C36395"/>
    <w:rsid w:val="00C44858"/>
    <w:rsid w:val="00C4715B"/>
    <w:rsid w:val="00C51DA2"/>
    <w:rsid w:val="00C52B85"/>
    <w:rsid w:val="00C564D4"/>
    <w:rsid w:val="00C67B55"/>
    <w:rsid w:val="00C67EFF"/>
    <w:rsid w:val="00CB0DB7"/>
    <w:rsid w:val="00CC1E05"/>
    <w:rsid w:val="00CD2EFF"/>
    <w:rsid w:val="00CD3A7F"/>
    <w:rsid w:val="00CE2275"/>
    <w:rsid w:val="00CE26E6"/>
    <w:rsid w:val="00CE770D"/>
    <w:rsid w:val="00D03287"/>
    <w:rsid w:val="00D06E32"/>
    <w:rsid w:val="00D14156"/>
    <w:rsid w:val="00D1747E"/>
    <w:rsid w:val="00D47FAF"/>
    <w:rsid w:val="00D61F3E"/>
    <w:rsid w:val="00D63DEF"/>
    <w:rsid w:val="00D820D2"/>
    <w:rsid w:val="00D95A73"/>
    <w:rsid w:val="00D95D13"/>
    <w:rsid w:val="00D97E2A"/>
    <w:rsid w:val="00DA635A"/>
    <w:rsid w:val="00DB2319"/>
    <w:rsid w:val="00DB48AB"/>
    <w:rsid w:val="00DC14AF"/>
    <w:rsid w:val="00DC53E8"/>
    <w:rsid w:val="00DD5226"/>
    <w:rsid w:val="00DD6208"/>
    <w:rsid w:val="00DD7A1B"/>
    <w:rsid w:val="00DE1C70"/>
    <w:rsid w:val="00DE4A09"/>
    <w:rsid w:val="00DF4103"/>
    <w:rsid w:val="00E00CDC"/>
    <w:rsid w:val="00E11149"/>
    <w:rsid w:val="00E1695A"/>
    <w:rsid w:val="00E36DE3"/>
    <w:rsid w:val="00E40601"/>
    <w:rsid w:val="00E55C76"/>
    <w:rsid w:val="00E64DAD"/>
    <w:rsid w:val="00E65ACF"/>
    <w:rsid w:val="00E70FB6"/>
    <w:rsid w:val="00E7410C"/>
    <w:rsid w:val="00E8193B"/>
    <w:rsid w:val="00EC0717"/>
    <w:rsid w:val="00EC3C41"/>
    <w:rsid w:val="00ED0FA3"/>
    <w:rsid w:val="00ED48EF"/>
    <w:rsid w:val="00ED736C"/>
    <w:rsid w:val="00EE272D"/>
    <w:rsid w:val="00F12B06"/>
    <w:rsid w:val="00F16C56"/>
    <w:rsid w:val="00F22D93"/>
    <w:rsid w:val="00F31B85"/>
    <w:rsid w:val="00F35419"/>
    <w:rsid w:val="00F41307"/>
    <w:rsid w:val="00F52933"/>
    <w:rsid w:val="00F75120"/>
    <w:rsid w:val="00F95EAB"/>
    <w:rsid w:val="00F96562"/>
    <w:rsid w:val="00F97FF1"/>
    <w:rsid w:val="00FA3007"/>
    <w:rsid w:val="00FB29AD"/>
    <w:rsid w:val="00FC3EB2"/>
    <w:rsid w:val="00FC645E"/>
    <w:rsid w:val="00FD27AF"/>
    <w:rsid w:val="00FD698C"/>
    <w:rsid w:val="00FE2919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C16B"/>
  <w15:docId w15:val="{7162C730-C3CE-473E-A233-C1BE6871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21FC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F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2F21FC"/>
    <w:rPr>
      <w:rFonts w:eastAsia="Times New Roman"/>
      <w:spacing w:val="6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F21FC"/>
    <w:pPr>
      <w:widowControl w:val="0"/>
      <w:shd w:val="clear" w:color="auto" w:fill="FFFFFF"/>
      <w:spacing w:before="960" w:after="0" w:line="278" w:lineRule="exact"/>
    </w:pPr>
    <w:rPr>
      <w:rFonts w:eastAsia="Times New Roman"/>
      <w:spacing w:val="6"/>
      <w:sz w:val="26"/>
      <w:szCs w:val="26"/>
    </w:rPr>
  </w:style>
  <w:style w:type="paragraph" w:customStyle="1" w:styleId="a9">
    <w:name w:val="Бланки"/>
    <w:basedOn w:val="a"/>
    <w:rsid w:val="00B64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9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35923"/>
    <w:rPr>
      <w:i/>
      <w:iCs/>
    </w:rPr>
  </w:style>
  <w:style w:type="paragraph" w:customStyle="1" w:styleId="Default">
    <w:name w:val="Default"/>
    <w:rsid w:val="003A6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Название1"/>
    <w:basedOn w:val="a"/>
    <w:rsid w:val="004A4E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4A4E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A4E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A4E05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C67E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529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0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C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Базовый"/>
    <w:rsid w:val="005001F8"/>
    <w:pPr>
      <w:suppressAutoHyphens/>
      <w:spacing w:after="160" w:line="252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F2F5C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8F2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8F2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ncpi">
    <w:name w:val="titlencpi"/>
    <w:basedOn w:val="a"/>
    <w:rsid w:val="008F2F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ropdown-user-name">
    <w:name w:val="dropdown-user-name"/>
    <w:rsid w:val="001F4D65"/>
    <w:rPr>
      <w:rFonts w:cs="Times New Roman"/>
    </w:rPr>
  </w:style>
  <w:style w:type="paragraph" w:customStyle="1" w:styleId="table10">
    <w:name w:val="table10"/>
    <w:basedOn w:val="a"/>
    <w:rsid w:val="00F9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8A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6">
    <w:name w:val="col-md-6"/>
    <w:basedOn w:val="a0"/>
    <w:rsid w:val="00B10EA8"/>
  </w:style>
  <w:style w:type="paragraph" w:styleId="af">
    <w:name w:val="Body Text"/>
    <w:aliases w:val="Основной текст Знак1 Знак Знак Знак Знак"/>
    <w:basedOn w:val="a"/>
    <w:link w:val="13"/>
    <w:rsid w:val="00F12B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F12B06"/>
  </w:style>
  <w:style w:type="character" w:customStyle="1" w:styleId="13">
    <w:name w:val="Основной текст Знак1"/>
    <w:aliases w:val="Основной текст Знак1 Знак Знак Знак Знак Знак"/>
    <w:link w:val="af"/>
    <w:rsid w:val="00F12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47FAF"/>
    <w:rPr>
      <w:b/>
      <w:bCs/>
    </w:rPr>
  </w:style>
  <w:style w:type="character" w:styleId="af2">
    <w:name w:val="Subtle Emphasis"/>
    <w:uiPriority w:val="19"/>
    <w:qFormat/>
    <w:rsid w:val="006922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4787-48FB-4D40-82E9-0234FFA1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Наталья Камлёва</cp:lastModifiedBy>
  <cp:revision>54</cp:revision>
  <cp:lastPrinted>2023-10-18T09:51:00Z</cp:lastPrinted>
  <dcterms:created xsi:type="dcterms:W3CDTF">2020-02-03T09:06:00Z</dcterms:created>
  <dcterms:modified xsi:type="dcterms:W3CDTF">2023-11-17T12:04:00Z</dcterms:modified>
</cp:coreProperties>
</file>