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A8" w:rsidRDefault="008419A8" w:rsidP="008419A8">
      <w:pPr>
        <w:pStyle w:val="titleu"/>
        <w:shd w:val="clear" w:color="auto" w:fill="FFFFFF"/>
        <w:spacing w:before="360" w:beforeAutospacing="0" w:after="36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ПЕРЕЧЕНЬ</w:t>
      </w:r>
      <w:r>
        <w:rPr>
          <w:b/>
          <w:bCs/>
          <w:color w:val="000000"/>
        </w:rPr>
        <w:br/>
        <w:t>юридических лиц, реализующих исключительное право государства на осуществление оптовой торговли семенами мака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1. Открытое акционерное общество «Бакалея Гродно», г. Гродно, ул. Суворова, 258.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2. Общество с ограниченной ответственностью «Лаборатория чистоты», Минская область, Минский район, дер. Дубки, 14, комната 1.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3. Открытое акционерное общество «Бакалея Витебск», г. Витебск, ул. Базовая, 6.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4. Открытое акционерное общество «Бакалея Могилев», г. Могилев, ул. </w:t>
      </w:r>
      <w:proofErr w:type="spellStart"/>
      <w:r>
        <w:rPr>
          <w:color w:val="000000"/>
        </w:rPr>
        <w:t>Залуцкого</w:t>
      </w:r>
      <w:proofErr w:type="spellEnd"/>
      <w:r>
        <w:rPr>
          <w:color w:val="000000"/>
        </w:rPr>
        <w:t>, 25.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5. Открытое акционерное общество «</w:t>
      </w:r>
      <w:proofErr w:type="spellStart"/>
      <w:r>
        <w:rPr>
          <w:color w:val="000000"/>
        </w:rPr>
        <w:t>Белбакалея</w:t>
      </w:r>
      <w:proofErr w:type="spellEnd"/>
      <w:r>
        <w:rPr>
          <w:color w:val="000000"/>
        </w:rPr>
        <w:t>», г. Минск, ул. </w:t>
      </w:r>
      <w:proofErr w:type="gramStart"/>
      <w:r>
        <w:rPr>
          <w:color w:val="000000"/>
        </w:rPr>
        <w:t>Промышленная</w:t>
      </w:r>
      <w:proofErr w:type="gramEnd"/>
      <w:r>
        <w:rPr>
          <w:color w:val="000000"/>
        </w:rPr>
        <w:t>, 15.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6. Открытое акционерное общество «</w:t>
      </w:r>
      <w:proofErr w:type="spellStart"/>
      <w:r>
        <w:rPr>
          <w:color w:val="000000"/>
        </w:rPr>
        <w:t>Белхим</w:t>
      </w:r>
      <w:proofErr w:type="spellEnd"/>
      <w:r>
        <w:rPr>
          <w:color w:val="000000"/>
        </w:rPr>
        <w:t>», г. Минск, ул. Короля, 34.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7. Открытое акционерное общество «Брестская областная база «Бакалея», г. Брест, ул. </w:t>
      </w:r>
      <w:proofErr w:type="spellStart"/>
      <w:r>
        <w:rPr>
          <w:color w:val="000000"/>
        </w:rPr>
        <w:t>Я.Купалы</w:t>
      </w:r>
      <w:proofErr w:type="spellEnd"/>
      <w:r>
        <w:rPr>
          <w:color w:val="000000"/>
        </w:rPr>
        <w:t>, 100.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8. Открытое акционерное общество «</w:t>
      </w:r>
      <w:proofErr w:type="spellStart"/>
      <w:r>
        <w:rPr>
          <w:color w:val="000000"/>
        </w:rPr>
        <w:t>Минбакалеяторг</w:t>
      </w:r>
      <w:proofErr w:type="spellEnd"/>
      <w:r>
        <w:rPr>
          <w:color w:val="000000"/>
        </w:rPr>
        <w:t>», г. Минск, ул. Дрозда, 14.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9. Открытое акционерное общество «</w:t>
      </w:r>
      <w:proofErr w:type="spellStart"/>
      <w:r>
        <w:rPr>
          <w:color w:val="000000"/>
        </w:rPr>
        <w:t>Сахарторг</w:t>
      </w:r>
      <w:proofErr w:type="spellEnd"/>
      <w:r>
        <w:rPr>
          <w:color w:val="000000"/>
        </w:rPr>
        <w:t>», г. Гомель, ул. </w:t>
      </w:r>
      <w:proofErr w:type="gramStart"/>
      <w:r>
        <w:rPr>
          <w:color w:val="000000"/>
        </w:rPr>
        <w:t>Могилевская</w:t>
      </w:r>
      <w:proofErr w:type="gramEnd"/>
      <w:r>
        <w:rPr>
          <w:color w:val="000000"/>
        </w:rPr>
        <w:t>, 1а.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10. Открытое акционерное общество «</w:t>
      </w:r>
      <w:proofErr w:type="spellStart"/>
      <w:r>
        <w:rPr>
          <w:color w:val="000000"/>
        </w:rPr>
        <w:t>Табаквинторг</w:t>
      </w:r>
      <w:proofErr w:type="spellEnd"/>
      <w:r>
        <w:rPr>
          <w:color w:val="000000"/>
        </w:rPr>
        <w:t>», г. Гомель, ул. </w:t>
      </w:r>
      <w:proofErr w:type="gramStart"/>
      <w:r>
        <w:rPr>
          <w:color w:val="000000"/>
        </w:rPr>
        <w:t>Могилевская</w:t>
      </w:r>
      <w:proofErr w:type="gramEnd"/>
      <w:r>
        <w:rPr>
          <w:color w:val="000000"/>
        </w:rPr>
        <w:t>, 1а.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11. Торговое унитарное предприятие «</w:t>
      </w:r>
      <w:proofErr w:type="spellStart"/>
      <w:r>
        <w:rPr>
          <w:color w:val="000000"/>
        </w:rPr>
        <w:t>Белкоопвнешторг</w:t>
      </w:r>
      <w:proofErr w:type="spellEnd"/>
      <w:r>
        <w:rPr>
          <w:color w:val="000000"/>
        </w:rPr>
        <w:t xml:space="preserve"> Белкоопсоюза», г. Минск, </w:t>
      </w:r>
      <w:proofErr w:type="spellStart"/>
      <w:r>
        <w:rPr>
          <w:color w:val="000000"/>
        </w:rPr>
        <w:t>промузел</w:t>
      </w:r>
      <w:proofErr w:type="spellEnd"/>
      <w:r>
        <w:rPr>
          <w:color w:val="000000"/>
        </w:rPr>
        <w:t xml:space="preserve"> Колядичи, ул. Бабушкина, 62,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215.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12. Торговое унитарное предприятие «Брестская межрайонная торговая база», г. Брест, ул. Янки Купалы, 132.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13. Торговое унитарное предприятие «Могилевская межрайбаза», г. Могилев, просп. Димитрова, 31а.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14. Торговое унитарное предприятие «</w:t>
      </w:r>
      <w:proofErr w:type="spellStart"/>
      <w:r>
        <w:rPr>
          <w:color w:val="000000"/>
        </w:rPr>
        <w:t>Припятский</w:t>
      </w:r>
      <w:proofErr w:type="spellEnd"/>
      <w:r>
        <w:rPr>
          <w:color w:val="000000"/>
        </w:rPr>
        <w:t xml:space="preserve"> Альянс», Гомельская область, г. Мозырь, ул. Пролетарская, 78.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15. Открытое акционерное общество «Лидские пищевые концентраты», Гродненская область, г. Лида, ул. </w:t>
      </w:r>
      <w:proofErr w:type="spellStart"/>
      <w:r>
        <w:rPr>
          <w:color w:val="000000"/>
        </w:rPr>
        <w:t>Тавлая</w:t>
      </w:r>
      <w:proofErr w:type="spellEnd"/>
      <w:r>
        <w:rPr>
          <w:color w:val="000000"/>
        </w:rPr>
        <w:t>, 11.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16. Общество с ограниченной ответственностью «Караван XXI век», Минская область, Минский район, дер. Королев Стан, ул. Заречная, 14а,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5.</w:t>
      </w:r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17. </w:t>
      </w:r>
      <w:proofErr w:type="gramStart"/>
      <w:r>
        <w:rPr>
          <w:color w:val="000000"/>
        </w:rPr>
        <w:t>Производственно-торговое частное унитарное предприятие «Пряный Дом», Минская область, Борисовский район, г. Борисов, ул. Демина, 23б.</w:t>
      </w:r>
      <w:proofErr w:type="gramEnd"/>
    </w:p>
    <w:p w:rsidR="008419A8" w:rsidRDefault="008419A8" w:rsidP="008419A8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18. Открытое акционерное общество «ГОРОДЕЙСКИЙ САХАРНЫЙ КОМБИНАТ», Минская область, Несвижский район, г.п. Городея, ул. Заводская, 2.</w:t>
      </w:r>
    </w:p>
    <w:p w:rsidR="006A4B6F" w:rsidRDefault="00DE4A41">
      <w:bookmarkStart w:id="0" w:name="_GoBack"/>
      <w:bookmarkEnd w:id="0"/>
    </w:p>
    <w:sectPr w:rsidR="006A4B6F" w:rsidSect="00FF62FD">
      <w:type w:val="continuous"/>
      <w:pgSz w:w="11909" w:h="16834"/>
      <w:pgMar w:top="1134" w:right="567" w:bottom="1134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A8"/>
    <w:rsid w:val="0003686C"/>
    <w:rsid w:val="00051482"/>
    <w:rsid w:val="001252CC"/>
    <w:rsid w:val="00161AE9"/>
    <w:rsid w:val="001E2179"/>
    <w:rsid w:val="002C45CA"/>
    <w:rsid w:val="003347AC"/>
    <w:rsid w:val="00387C68"/>
    <w:rsid w:val="00406AAB"/>
    <w:rsid w:val="004951CA"/>
    <w:rsid w:val="006539F7"/>
    <w:rsid w:val="006B30CE"/>
    <w:rsid w:val="006D0508"/>
    <w:rsid w:val="00704532"/>
    <w:rsid w:val="00802E78"/>
    <w:rsid w:val="008419A8"/>
    <w:rsid w:val="008D2B1F"/>
    <w:rsid w:val="00906274"/>
    <w:rsid w:val="009C0266"/>
    <w:rsid w:val="00C44B39"/>
    <w:rsid w:val="00DC6845"/>
    <w:rsid w:val="00DE4A41"/>
    <w:rsid w:val="00E56C33"/>
    <w:rsid w:val="00EF5D39"/>
    <w:rsid w:val="00F13EE2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4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4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4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4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NeoLink</dc:creator>
  <cp:lastModifiedBy>NeoLink</cp:lastModifiedBy>
  <cp:revision>1</cp:revision>
  <cp:lastPrinted>2025-02-19T14:18:00Z</cp:lastPrinted>
  <dcterms:created xsi:type="dcterms:W3CDTF">2025-02-19T14:17:00Z</dcterms:created>
  <dcterms:modified xsi:type="dcterms:W3CDTF">2025-02-19T15:19:00Z</dcterms:modified>
</cp:coreProperties>
</file>