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F7" w:rsidRDefault="006150F7" w:rsidP="000E5CBC">
      <w:pPr>
        <w:spacing w:after="0" w:line="240" w:lineRule="auto"/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804"/>
      </w:tblGrid>
      <w:tr w:rsidR="00564989" w:rsidRPr="005575DA" w:rsidTr="005575DA">
        <w:trPr>
          <w:trHeight w:val="3143"/>
        </w:trPr>
        <w:tc>
          <w:tcPr>
            <w:tcW w:w="2943" w:type="dxa"/>
          </w:tcPr>
          <w:p w:rsidR="00564989" w:rsidRPr="005575DA" w:rsidRDefault="00564989" w:rsidP="00564989">
            <w:pPr>
              <w:spacing w:line="26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Наименование проекта:</w:t>
            </w:r>
          </w:p>
        </w:tc>
        <w:tc>
          <w:tcPr>
            <w:tcW w:w="6804" w:type="dxa"/>
          </w:tcPr>
          <w:p w:rsidR="005575DA" w:rsidRPr="005575DA" w:rsidRDefault="00F1322E" w:rsidP="004379B9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51FCFDA" wp14:editId="00759FB0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251460</wp:posOffset>
                  </wp:positionV>
                  <wp:extent cx="2941955" cy="1574165"/>
                  <wp:effectExtent l="0" t="0" r="0" b="0"/>
                  <wp:wrapTight wrapText="bothSides">
                    <wp:wrapPolygon edited="0">
                      <wp:start x="0" y="0"/>
                      <wp:lineTo x="0" y="21434"/>
                      <wp:lineTo x="21400" y="21434"/>
                      <wp:lineTo x="21400" y="0"/>
                      <wp:lineTo x="0" y="0"/>
                    </wp:wrapPolygon>
                  </wp:wrapTight>
                  <wp:docPr id="4" name="Рисунок 4" descr="C:\Users\Браслав РИК\AppData\Local\Microsoft\Windows\Temporary Internet Files\Content.Word\Презентация Microsoft PowerPo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раслав РИК\AppData\Local\Microsoft\Windows\Temporary Internet Files\Content.Word\Презентация Microsoft PowerPo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955" cy="1574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54BAF">
              <w:rPr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62.3pt;margin-top:19.95pt;width:194.5pt;height:40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filled="f" stroked="f">
                  <v:textbox>
                    <w:txbxContent>
                      <w:p w:rsidR="005575DA" w:rsidRDefault="005575DA" w:rsidP="005575DA">
                        <w:pPr>
                          <w:spacing w:after="0"/>
                          <w:jc w:val="center"/>
                          <w:rPr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r w:rsidRPr="005575DA">
                          <w:rPr>
                            <w:b/>
                            <w:color w:val="C00000"/>
                            <w:sz w:val="14"/>
                            <w:szCs w:val="14"/>
                          </w:rPr>
                          <w:t xml:space="preserve">Государственное учреждение «Территориальный центр социального обслуживания населения </w:t>
                        </w:r>
                      </w:p>
                      <w:p w:rsidR="005575DA" w:rsidRPr="005575DA" w:rsidRDefault="005575DA" w:rsidP="005575DA">
                        <w:pPr>
                          <w:spacing w:after="0"/>
                          <w:jc w:val="center"/>
                          <w:rPr>
                            <w:b/>
                            <w:color w:val="C00000"/>
                            <w:sz w:val="14"/>
                            <w:szCs w:val="14"/>
                          </w:rPr>
                        </w:pPr>
                        <w:r w:rsidRPr="005575DA">
                          <w:rPr>
                            <w:b/>
                            <w:color w:val="C00000"/>
                            <w:sz w:val="14"/>
                            <w:szCs w:val="14"/>
                          </w:rPr>
                          <w:t>Браславского района»</w:t>
                        </w:r>
                      </w:p>
                    </w:txbxContent>
                  </v:textbox>
                </v:shape>
              </w:pict>
            </w:r>
            <w:r w:rsidR="00DE78C0" w:rsidRPr="005575DA">
              <w:rPr>
                <w:rFonts w:ascii="Times New Roman" w:eastAsia="Calibri" w:hAnsi="Times New Roman"/>
                <w:sz w:val="24"/>
                <w:szCs w:val="24"/>
              </w:rPr>
              <w:t>«Доступная среда»</w:t>
            </w:r>
            <w:bookmarkStart w:id="0" w:name="_GoBack"/>
            <w:bookmarkEnd w:id="0"/>
          </w:p>
          <w:p w:rsidR="005575DA" w:rsidRPr="005575DA" w:rsidRDefault="005575DA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575DA" w:rsidRPr="005575DA" w:rsidRDefault="005575DA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575DA" w:rsidRPr="005575DA" w:rsidRDefault="005575DA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575DA" w:rsidRPr="005575DA" w:rsidRDefault="005575DA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575DA" w:rsidRPr="005575DA" w:rsidRDefault="005575DA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0E5CBC" w:rsidRPr="005575DA" w:rsidRDefault="000E5CBC" w:rsidP="005575D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A5FD2" w:rsidRPr="005575DA" w:rsidRDefault="00CA5FD2" w:rsidP="004379B9">
            <w:pPr>
              <w:spacing w:line="260" w:lineRule="exac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Сроки реализации:</w:t>
            </w:r>
          </w:p>
        </w:tc>
        <w:tc>
          <w:tcPr>
            <w:tcW w:w="6804" w:type="dxa"/>
          </w:tcPr>
          <w:p w:rsidR="00564989" w:rsidRPr="005575DA" w:rsidRDefault="00B67C86" w:rsidP="004379B9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  <w:r w:rsidR="00DE78C0" w:rsidRPr="005575D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5575DA">
              <w:rPr>
                <w:rFonts w:ascii="Times New Roman" w:eastAsia="Calibri" w:hAnsi="Times New Roman"/>
                <w:sz w:val="24"/>
                <w:szCs w:val="24"/>
              </w:rPr>
              <w:t>–з</w:t>
            </w:r>
            <w:proofErr w:type="gramEnd"/>
            <w:r w:rsidRPr="005575DA">
              <w:rPr>
                <w:rFonts w:ascii="Times New Roman" w:eastAsia="Calibri" w:hAnsi="Times New Roman"/>
                <w:sz w:val="24"/>
                <w:szCs w:val="24"/>
              </w:rPr>
              <w:t>аявитель, предлагающая проект:</w:t>
            </w:r>
          </w:p>
        </w:tc>
        <w:tc>
          <w:tcPr>
            <w:tcW w:w="6804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Государственное учреждение «Территориальный центр социального обслуживания населения Браславского района»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Цель проекта:</w:t>
            </w:r>
          </w:p>
        </w:tc>
        <w:tc>
          <w:tcPr>
            <w:tcW w:w="6804" w:type="dxa"/>
          </w:tcPr>
          <w:p w:rsidR="00564989" w:rsidRPr="005575DA" w:rsidRDefault="00DE78C0" w:rsidP="00DE78C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социальной адаптации и развития инвалидов-колясочников, инвалидов по зрению</w:t>
            </w:r>
          </w:p>
        </w:tc>
      </w:tr>
      <w:tr w:rsidR="00564989" w:rsidRPr="005575DA" w:rsidTr="005575DA">
        <w:trPr>
          <w:trHeight w:val="2001"/>
        </w:trPr>
        <w:tc>
          <w:tcPr>
            <w:tcW w:w="2943" w:type="dxa"/>
            <w:tcBorders>
              <w:bottom w:val="single" w:sz="4" w:space="0" w:color="auto"/>
            </w:tcBorders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Задачи, планируемые к выполнению в рамках реализации проекта: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C3180E" w:rsidRPr="005575DA" w:rsidRDefault="00C3180E" w:rsidP="00C3180E">
            <w:pPr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5DA">
              <w:rPr>
                <w:rFonts w:ascii="Times New Roman" w:hAnsi="Times New Roman"/>
                <w:bCs/>
                <w:sz w:val="24"/>
                <w:szCs w:val="24"/>
              </w:rPr>
              <w:t>Привлечение инвалидов-колясочников к занятиям изобразительного искусства, посещение культурных мероприятий инвалидов по зрению с проведением разнообразных форм работы в целях социальной адаптации и интеграции в общество;</w:t>
            </w:r>
          </w:p>
          <w:p w:rsidR="00564989" w:rsidRPr="005575DA" w:rsidRDefault="00C3180E" w:rsidP="00C3180E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bCs/>
                <w:sz w:val="24"/>
                <w:szCs w:val="24"/>
              </w:rPr>
              <w:t>Создание комплексной системы социокультурной реабилитации инвалидов с использованием средств культуры и искусства.</w:t>
            </w:r>
          </w:p>
        </w:tc>
      </w:tr>
      <w:tr w:rsidR="00564989" w:rsidRPr="005575DA" w:rsidTr="004379B9">
        <w:tc>
          <w:tcPr>
            <w:tcW w:w="2943" w:type="dxa"/>
            <w:tcBorders>
              <w:top w:val="single" w:sz="4" w:space="0" w:color="auto"/>
            </w:tcBorders>
          </w:tcPr>
          <w:p w:rsidR="00564989" w:rsidRPr="005575DA" w:rsidRDefault="00564989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Целевая группа: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F24A5" w:rsidRPr="005575DA" w:rsidRDefault="005575DA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Инвалиды колясочники, инвалиды по зрению </w:t>
            </w:r>
          </w:p>
          <w:p w:rsidR="006150F7" w:rsidRPr="005575DA" w:rsidRDefault="006150F7" w:rsidP="004379B9">
            <w:pPr>
              <w:spacing w:line="240" w:lineRule="exac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78C0" w:rsidRPr="005575DA" w:rsidTr="004379B9">
        <w:tc>
          <w:tcPr>
            <w:tcW w:w="2943" w:type="dxa"/>
            <w:tcBorders>
              <w:top w:val="single" w:sz="4" w:space="0" w:color="auto"/>
            </w:tcBorders>
          </w:tcPr>
          <w:p w:rsidR="00DE78C0" w:rsidRPr="005575DA" w:rsidRDefault="00DE78C0" w:rsidP="004379B9">
            <w:pPr>
              <w:spacing w:line="240" w:lineRule="exact"/>
              <w:rPr>
                <w:rFonts w:eastAsia="Calibri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Краткое описание мероприятий в рамках проекта: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С наступлением инвалидности у человека возникают реальные трудности как субъективного, так и объективного характера при адаптации к жизненным условиям. Инвалидам во многом затруднен доступ к сфере досуга. Все это способствует их изоляции, чувству отчуждения. Инвалид живет в более замкнутом, обособленном от остального общества пространстве. Ограниченность общения и социальной активности создает дополнительные психологические, экономические и другие проблемы и трудности для самих инвалидов и их близких. Социально-психологическое самочувствие большинства инвалидов характеризуется неуверенностью в завтрашнем дне, неуравновешенностью, тревожностью. Многие чувствуют себя изгоями общества, ущербными людьми, ущемленными в своих правах.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    Данный проект поможет создать все необходимые условия инвалидам для получения максимального доступа к увлечению культурным досугом, отвечающих их специфическим потребностям, а также будет способствовать к социальной адаптации, в том числе научиться равноправно, конкурировать с полноценными в физическом отношении людьми.</w:t>
            </w:r>
          </w:p>
          <w:p w:rsidR="00DE78C0" w:rsidRPr="005575DA" w:rsidRDefault="005575DA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0242E6E" wp14:editId="67161DEE">
                  <wp:simplePos x="0" y="0"/>
                  <wp:positionH relativeFrom="column">
                    <wp:posOffset>1812290</wp:posOffset>
                  </wp:positionH>
                  <wp:positionV relativeFrom="paragraph">
                    <wp:posOffset>183515</wp:posOffset>
                  </wp:positionV>
                  <wp:extent cx="2347595" cy="1562100"/>
                  <wp:effectExtent l="0" t="0" r="0" b="0"/>
                  <wp:wrapTight wrapText="bothSides">
                    <wp:wrapPolygon edited="0">
                      <wp:start x="0" y="0"/>
                      <wp:lineTo x="0" y="21337"/>
                      <wp:lineTo x="21384" y="21337"/>
                      <wp:lineTo x="21384" y="0"/>
                      <wp:lineTo x="0" y="0"/>
                    </wp:wrapPolygon>
                  </wp:wrapTight>
                  <wp:docPr id="2" name="Рисунок 2" descr="Картинки по запросу &quot;пуроки живописи для мколясочников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ртинки по запросу &quot;пуроки живописи для мколясочников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78C0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    Для инвалидов-колясочников проект будет проходить в форме групповых занятий по изобразительному искусству 2 раза в неделю с 1 сентября по 31 мая каждого года с перерывом на каникулярное время. Реализация проекта для инвалидов по зрению проект будет проходить  </w:t>
            </w:r>
            <w:r w:rsidR="00DE78C0" w:rsidRPr="005575D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 форме посещения культурных мероприятий с помощью элементов доступной среды.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Проект направлен: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- на выявление талантливых инвалидов и оказание им действенной помощи в их творчестве и развитие их способностей;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- на использование возможностей посещения культурных мероприятий, приобщения к культурным и художественным видам деятельности в комплексной системе адаптации инвалидов-колясочников, инвалидов по зрению;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- на привлечение общественных деятелей, людей искусства, известных специалистов в этих областях для оказания помощи инвалидам-колясочникам, инвалидам по зрению в реабилитации средствами культуры и художественной деятельности;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- на удовлетворение их социальной значимости и потребностей, что приведет к условиям обеспечения качества жизни инвалидов.</w:t>
            </w:r>
          </w:p>
          <w:p w:rsidR="00C3180E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     Для реализации проекта в территориальном центре  имеются помещения для кружковой работы, небольшой актовый зал и сопутствующие помещения, проводится более 25 кружков, и более 150 культурных мероприятий в год. 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На территории центра находится Общество инвалидов по зрению, таким </w:t>
            </w:r>
            <w:r w:rsidR="005575DA" w:rsidRPr="005575DA">
              <w:rPr>
                <w:rFonts w:ascii="Times New Roman" w:eastAsia="Calibri" w:hAnsi="Times New Roman"/>
                <w:sz w:val="24"/>
                <w:szCs w:val="24"/>
              </w:rPr>
              <w:t>образом,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инвалиды по зрению часто посещают центр, однако ч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астично 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>созданная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575DA">
              <w:rPr>
                <w:rFonts w:ascii="Times New Roman" w:eastAsia="Calibri" w:hAnsi="Times New Roman"/>
                <w:sz w:val="24"/>
                <w:szCs w:val="24"/>
              </w:rPr>
              <w:t>безбарьерная</w:t>
            </w:r>
            <w:proofErr w:type="spellEnd"/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среда 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препятствует 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свободно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>му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перемещения людей с ограниченными возможностями.  </w:t>
            </w:r>
            <w:r w:rsidR="00C3180E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Так 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в актовом зале и санузлах отсутствует  </w:t>
            </w:r>
            <w:proofErr w:type="spellStart"/>
            <w:r w:rsidRPr="005575DA">
              <w:rPr>
                <w:rFonts w:ascii="Times New Roman" w:eastAsia="Calibri" w:hAnsi="Times New Roman"/>
                <w:sz w:val="24"/>
                <w:szCs w:val="24"/>
              </w:rPr>
              <w:t>безбарьерная</w:t>
            </w:r>
            <w:proofErr w:type="spellEnd"/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среда для инвалидов по зрению и инвалидов колясочников.</w:t>
            </w:r>
          </w:p>
          <w:p w:rsidR="00C3180E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данного проекта </w:t>
            </w:r>
            <w:r w:rsidR="00DE78C0" w:rsidRPr="005575D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>создаст условия для социальной адаптации в обществе, способствуя раскрытию и реализации их талантов, станет источником вдохновения и эмоциональной поддержкой для людей с ограниченными возможностями.</w:t>
            </w:r>
          </w:p>
          <w:p w:rsidR="00C3180E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В комплекс мероприятий входит:</w:t>
            </w:r>
          </w:p>
          <w:p w:rsidR="00C3180E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- приобретение материалов и принадлежностей для обучения изобразительному искусству;</w:t>
            </w:r>
          </w:p>
          <w:p w:rsidR="00C3180E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- приобретение элементов доступной среды;</w:t>
            </w:r>
          </w:p>
          <w:p w:rsidR="00C3180E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rFonts w:ascii="Times New Roman" w:eastAsia="Calibri" w:hAnsi="Times New Roman"/>
                <w:sz w:val="24"/>
                <w:szCs w:val="24"/>
              </w:rPr>
              <w:t>- организация занятий по изобразительному искусству;</w:t>
            </w:r>
          </w:p>
          <w:p w:rsidR="00DE78C0" w:rsidRPr="005575DA" w:rsidRDefault="00C3180E" w:rsidP="00C3180E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75DA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5F5F349" wp14:editId="27832810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52705</wp:posOffset>
                  </wp:positionV>
                  <wp:extent cx="1530350" cy="1373505"/>
                  <wp:effectExtent l="0" t="0" r="0" b="0"/>
                  <wp:wrapTight wrapText="bothSides">
                    <wp:wrapPolygon edited="0">
                      <wp:start x="538" y="0"/>
                      <wp:lineTo x="0" y="899"/>
                      <wp:lineTo x="0" y="19773"/>
                      <wp:lineTo x="538" y="21270"/>
                      <wp:lineTo x="20704" y="21270"/>
                      <wp:lineTo x="21241" y="19773"/>
                      <wp:lineTo x="21241" y="899"/>
                      <wp:lineTo x="20704" y="0"/>
                      <wp:lineTo x="538" y="0"/>
                    </wp:wrapPolygon>
                  </wp:wrapTight>
                  <wp:docPr id="1" name="Рисунок 1" descr="http://mogilev-region.gov.by/files/image003_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ogilev-region.gov.by/files/image003_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37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75DA">
              <w:rPr>
                <w:rFonts w:ascii="Times New Roman" w:eastAsia="Calibri" w:hAnsi="Times New Roman"/>
                <w:sz w:val="24"/>
                <w:szCs w:val="24"/>
              </w:rPr>
              <w:t>- организация детских пленэров, выставок творческих работ, часть которых станет участником значимых событий и торжественных мероприятий Браславского района.</w:t>
            </w:r>
          </w:p>
          <w:p w:rsidR="00DE78C0" w:rsidRPr="005575DA" w:rsidRDefault="00DE78C0" w:rsidP="00DE78C0">
            <w:pPr>
              <w:spacing w:line="240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финансирования, долл. США:</w:t>
            </w:r>
          </w:p>
        </w:tc>
        <w:tc>
          <w:tcPr>
            <w:tcW w:w="6804" w:type="dxa"/>
          </w:tcPr>
          <w:p w:rsidR="00564989" w:rsidRPr="005575DA" w:rsidRDefault="005575DA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12</w:t>
            </w:r>
            <w:r w:rsidR="00CA5FD2" w:rsidRPr="005575DA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04" w:type="dxa"/>
          </w:tcPr>
          <w:p w:rsidR="00564989" w:rsidRPr="005575DA" w:rsidRDefault="00162AB6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  <w:r w:rsidR="00564989" w:rsidRPr="005575DA">
              <w:rPr>
                <w:rFonts w:ascii="Times New Roman" w:hAnsi="Times New Roman"/>
                <w:sz w:val="24"/>
                <w:szCs w:val="24"/>
              </w:rPr>
              <w:t>, долл.</w:t>
            </w:r>
            <w:r w:rsidRPr="005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4989" w:rsidRPr="005575DA">
              <w:rPr>
                <w:rFonts w:ascii="Times New Roman" w:hAnsi="Times New Roman"/>
                <w:sz w:val="24"/>
                <w:szCs w:val="24"/>
              </w:rPr>
              <w:t>США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 xml:space="preserve">Средства донора: </w:t>
            </w:r>
          </w:p>
        </w:tc>
        <w:tc>
          <w:tcPr>
            <w:tcW w:w="6804" w:type="dxa"/>
          </w:tcPr>
          <w:p w:rsidR="00564989" w:rsidRPr="005575DA" w:rsidRDefault="005575DA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10 800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75D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575D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804" w:type="dxa"/>
          </w:tcPr>
          <w:p w:rsidR="00564989" w:rsidRPr="005575DA" w:rsidRDefault="005575DA" w:rsidP="004379B9">
            <w:pPr>
              <w:tabs>
                <w:tab w:val="left" w:pos="1500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1 2</w:t>
            </w:r>
            <w:r w:rsidR="00CA5FD2" w:rsidRPr="005575D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Место реализации проекта (область/район, город):</w:t>
            </w:r>
          </w:p>
        </w:tc>
        <w:tc>
          <w:tcPr>
            <w:tcW w:w="6804" w:type="dxa"/>
          </w:tcPr>
          <w:p w:rsidR="00564989" w:rsidRPr="005575DA" w:rsidRDefault="00564989" w:rsidP="004379B9">
            <w:pPr>
              <w:tabs>
                <w:tab w:val="left" w:pos="1500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75DA">
              <w:rPr>
                <w:rFonts w:ascii="Times New Roman" w:hAnsi="Times New Roman"/>
                <w:sz w:val="24"/>
                <w:szCs w:val="24"/>
              </w:rPr>
              <w:t>Витебская</w:t>
            </w:r>
            <w:proofErr w:type="gramEnd"/>
            <w:r w:rsidRPr="005575DA">
              <w:rPr>
                <w:rFonts w:ascii="Times New Roman" w:hAnsi="Times New Roman"/>
                <w:sz w:val="24"/>
                <w:szCs w:val="24"/>
              </w:rPr>
              <w:t xml:space="preserve"> обл., г.</w:t>
            </w:r>
            <w:r w:rsidR="00162AB6" w:rsidRPr="005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75DA">
              <w:rPr>
                <w:rFonts w:ascii="Times New Roman" w:hAnsi="Times New Roman"/>
                <w:sz w:val="24"/>
                <w:szCs w:val="24"/>
              </w:rPr>
              <w:t>Браслав</w:t>
            </w:r>
          </w:p>
        </w:tc>
      </w:tr>
      <w:tr w:rsidR="00564989" w:rsidRPr="005575DA" w:rsidTr="00564989">
        <w:tc>
          <w:tcPr>
            <w:tcW w:w="2943" w:type="dxa"/>
          </w:tcPr>
          <w:p w:rsidR="00564989" w:rsidRPr="005575DA" w:rsidRDefault="00564989" w:rsidP="004379B9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575DA">
              <w:rPr>
                <w:rFonts w:ascii="Times New Roman" w:hAnsi="Times New Roman"/>
                <w:sz w:val="24"/>
                <w:szCs w:val="24"/>
              </w:rPr>
              <w:t>Контактное лицо: инициалы, фамилия</w:t>
            </w:r>
            <w:proofErr w:type="gramStart"/>
            <w:r w:rsidRPr="005575D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575DA">
              <w:rPr>
                <w:rFonts w:ascii="Times New Roman" w:hAnsi="Times New Roman"/>
                <w:sz w:val="24"/>
                <w:szCs w:val="24"/>
              </w:rPr>
              <w:t xml:space="preserve"> должность, телефон, адрес электронной почты:</w:t>
            </w:r>
          </w:p>
        </w:tc>
        <w:tc>
          <w:tcPr>
            <w:tcW w:w="6804" w:type="dxa"/>
          </w:tcPr>
          <w:p w:rsidR="00564989" w:rsidRPr="005575DA" w:rsidRDefault="00B67C86" w:rsidP="00B67C86">
            <w:pPr>
              <w:tabs>
                <w:tab w:val="left" w:pos="1500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Костыгова Алла Михайловна</w:t>
            </w:r>
            <w:r w:rsidR="00564989" w:rsidRPr="005575DA">
              <w:rPr>
                <w:rFonts w:ascii="Times New Roman" w:hAnsi="Times New Roman"/>
                <w:sz w:val="24"/>
                <w:szCs w:val="24"/>
              </w:rPr>
              <w:t>,</w:t>
            </w:r>
            <w:r w:rsidR="00C3180E" w:rsidRPr="005575DA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</w:t>
            </w:r>
            <w:r w:rsidR="00564989" w:rsidRPr="005575DA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>2467</w:t>
            </w:r>
            <w:r w:rsidR="00564989" w:rsidRPr="00557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64989" w:rsidRPr="005575DA">
              <w:rPr>
                <w:rFonts w:ascii="Times New Roman" w:hAnsi="Times New Roman"/>
                <w:sz w:val="24"/>
                <w:szCs w:val="24"/>
              </w:rPr>
              <w:t>tcsonbraslav</w:t>
            </w:r>
            <w:proofErr w:type="spellEnd"/>
            <w:r w:rsidR="00564989" w:rsidRPr="005575DA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564989" w:rsidRPr="005575DA">
              <w:rPr>
                <w:rFonts w:ascii="Times New Roman" w:hAnsi="Times New Roman"/>
                <w:sz w:val="24"/>
                <w:szCs w:val="24"/>
                <w:lang w:val="en-US"/>
              </w:rPr>
              <w:t>vitebsk</w:t>
            </w:r>
            <w:proofErr w:type="spellEnd"/>
            <w:r w:rsidR="00564989" w:rsidRPr="005575DA">
              <w:rPr>
                <w:rFonts w:ascii="Times New Roman" w:hAnsi="Times New Roman"/>
                <w:sz w:val="24"/>
                <w:szCs w:val="24"/>
              </w:rPr>
              <w:t>.</w:t>
            </w:r>
            <w:r w:rsidR="00564989" w:rsidRPr="005575DA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</w:p>
        </w:tc>
      </w:tr>
    </w:tbl>
    <w:p w:rsidR="005575DA" w:rsidRDefault="005575DA" w:rsidP="005575DA"/>
    <w:sectPr w:rsidR="005575DA" w:rsidSect="006150F7">
      <w:pgSz w:w="11906" w:h="16838"/>
      <w:pgMar w:top="851" w:right="454" w:bottom="851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BAF" w:rsidRDefault="00054BAF" w:rsidP="00564989">
      <w:pPr>
        <w:spacing w:after="0" w:line="240" w:lineRule="auto"/>
      </w:pPr>
      <w:r>
        <w:separator/>
      </w:r>
    </w:p>
  </w:endnote>
  <w:endnote w:type="continuationSeparator" w:id="0">
    <w:p w:rsidR="00054BAF" w:rsidRDefault="00054BAF" w:rsidP="0056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BAF" w:rsidRDefault="00054BAF" w:rsidP="00564989">
      <w:pPr>
        <w:spacing w:after="0" w:line="240" w:lineRule="auto"/>
      </w:pPr>
      <w:r>
        <w:separator/>
      </w:r>
    </w:p>
  </w:footnote>
  <w:footnote w:type="continuationSeparator" w:id="0">
    <w:p w:rsidR="00054BAF" w:rsidRDefault="00054BAF" w:rsidP="00564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31E"/>
    <w:rsid w:val="00054BAF"/>
    <w:rsid w:val="000E5CBC"/>
    <w:rsid w:val="00162AB6"/>
    <w:rsid w:val="001E2024"/>
    <w:rsid w:val="001F13A0"/>
    <w:rsid w:val="00222829"/>
    <w:rsid w:val="002E03F0"/>
    <w:rsid w:val="004379B9"/>
    <w:rsid w:val="004B5925"/>
    <w:rsid w:val="004E30EF"/>
    <w:rsid w:val="004E6DEB"/>
    <w:rsid w:val="00541706"/>
    <w:rsid w:val="005575DA"/>
    <w:rsid w:val="00564989"/>
    <w:rsid w:val="005C2977"/>
    <w:rsid w:val="00605E44"/>
    <w:rsid w:val="006150F7"/>
    <w:rsid w:val="006B431E"/>
    <w:rsid w:val="006B4A1F"/>
    <w:rsid w:val="007E782C"/>
    <w:rsid w:val="00896B88"/>
    <w:rsid w:val="008A03AD"/>
    <w:rsid w:val="008F24A5"/>
    <w:rsid w:val="00935E84"/>
    <w:rsid w:val="009538AF"/>
    <w:rsid w:val="00954167"/>
    <w:rsid w:val="009551B4"/>
    <w:rsid w:val="009A6215"/>
    <w:rsid w:val="00AD52E7"/>
    <w:rsid w:val="00B44B44"/>
    <w:rsid w:val="00B6344E"/>
    <w:rsid w:val="00B67C86"/>
    <w:rsid w:val="00BD00B6"/>
    <w:rsid w:val="00C3180E"/>
    <w:rsid w:val="00CA4136"/>
    <w:rsid w:val="00CA5FD2"/>
    <w:rsid w:val="00CA61DE"/>
    <w:rsid w:val="00CE0C90"/>
    <w:rsid w:val="00D76F8A"/>
    <w:rsid w:val="00D85A28"/>
    <w:rsid w:val="00DE78C0"/>
    <w:rsid w:val="00F1322E"/>
    <w:rsid w:val="00FE4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03AD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989"/>
  </w:style>
  <w:style w:type="paragraph" w:styleId="a6">
    <w:name w:val="footer"/>
    <w:basedOn w:val="a"/>
    <w:link w:val="a7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989"/>
  </w:style>
  <w:style w:type="paragraph" w:styleId="a8">
    <w:name w:val="Balloon Text"/>
    <w:basedOn w:val="a"/>
    <w:link w:val="a9"/>
    <w:uiPriority w:val="99"/>
    <w:semiHidden/>
    <w:unhideWhenUsed/>
    <w:rsid w:val="000E5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A03AD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989"/>
  </w:style>
  <w:style w:type="paragraph" w:styleId="a6">
    <w:name w:val="footer"/>
    <w:basedOn w:val="a"/>
    <w:link w:val="a7"/>
    <w:uiPriority w:val="99"/>
    <w:unhideWhenUsed/>
    <w:rsid w:val="00564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4</cp:revision>
  <cp:lastPrinted>2024-12-10T11:17:00Z</cp:lastPrinted>
  <dcterms:created xsi:type="dcterms:W3CDTF">2019-12-07T12:32:00Z</dcterms:created>
  <dcterms:modified xsi:type="dcterms:W3CDTF">2024-12-10T11:18:00Z</dcterms:modified>
</cp:coreProperties>
</file>