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7D" w:rsidRPr="000F277D" w:rsidRDefault="000F277D" w:rsidP="000F277D">
      <w:pPr>
        <w:ind w:firstLine="720"/>
        <w:jc w:val="both"/>
      </w:pPr>
      <w:r w:rsidRPr="000F277D">
        <w:t>Возможность оказания государственной финансовой поддержки в виде предоставления бюджетных трансфертов на возмещение части затрат по и</w:t>
      </w:r>
      <w:r w:rsidRPr="000F277D">
        <w:t>н</w:t>
      </w:r>
      <w:r w:rsidRPr="000F277D">
        <w:t>вестиционным проектам, реализуемым на территории отдельных регионов, закреплена обновленным Законом «Об инвестициях».</w:t>
      </w:r>
    </w:p>
    <w:p w:rsidR="000F277D" w:rsidRPr="000F277D" w:rsidRDefault="000F277D" w:rsidP="000F277D">
      <w:pPr>
        <w:ind w:firstLine="720"/>
        <w:jc w:val="both"/>
      </w:pPr>
      <w:r w:rsidRPr="000F277D">
        <w:t>Порядок их предоставления установлен постановлением Совета Мин</w:t>
      </w:r>
      <w:r w:rsidRPr="000F277D">
        <w:t>и</w:t>
      </w:r>
      <w:r w:rsidRPr="000F277D">
        <w:t>стров от 4 сентября 2024 г. № 650.</w:t>
      </w:r>
    </w:p>
    <w:p w:rsidR="000F277D" w:rsidRPr="000F277D" w:rsidRDefault="000F277D" w:rsidP="000F277D">
      <w:pPr>
        <w:ind w:firstLine="720"/>
        <w:jc w:val="both"/>
      </w:pPr>
      <w:r w:rsidRPr="000F277D">
        <w:t>Данный механизм позволяет инвесторам при выполнении законод</w:t>
      </w:r>
      <w:r w:rsidRPr="000F277D">
        <w:t>а</w:t>
      </w:r>
      <w:r w:rsidRPr="000F277D">
        <w:t>тельно закрепленных условий получить из бюджета компенсацию части затрат, п</w:t>
      </w:r>
      <w:r w:rsidRPr="000F277D">
        <w:t>о</w:t>
      </w:r>
      <w:r w:rsidRPr="000F277D">
        <w:t xml:space="preserve">несенных при реализации </w:t>
      </w:r>
      <w:proofErr w:type="spellStart"/>
      <w:r w:rsidRPr="000F277D">
        <w:t>инвестпроектов</w:t>
      </w:r>
      <w:proofErr w:type="spellEnd"/>
      <w:r w:rsidRPr="000F277D">
        <w:t>.</w:t>
      </w:r>
    </w:p>
    <w:p w:rsidR="000F277D" w:rsidRPr="000F277D" w:rsidRDefault="000F277D" w:rsidP="000F277D">
      <w:pPr>
        <w:ind w:firstLine="720"/>
        <w:jc w:val="both"/>
      </w:pPr>
      <w:r w:rsidRPr="000F277D">
        <w:t>Размер бюджетных трансфертов зависит от территории, на которой реализуется проект и удельног</w:t>
      </w:r>
      <w:bookmarkStart w:id="0" w:name="_GoBack"/>
      <w:bookmarkEnd w:id="0"/>
      <w:r w:rsidRPr="000F277D">
        <w:t>о веса заемных ресурсов в общем объеме затраченн</w:t>
      </w:r>
      <w:r w:rsidRPr="000F277D">
        <w:t>о</w:t>
      </w:r>
      <w:r w:rsidRPr="000F277D">
        <w:t>го капитала.</w:t>
      </w:r>
    </w:p>
    <w:p w:rsidR="000F277D" w:rsidRPr="000F277D" w:rsidRDefault="000F277D" w:rsidP="000F277D">
      <w:pPr>
        <w:ind w:firstLine="720"/>
        <w:jc w:val="both"/>
      </w:pPr>
      <w:r w:rsidRPr="000F277D">
        <w:t>Предоставление трансфертов осуществляется в три этапа:</w:t>
      </w:r>
    </w:p>
    <w:p w:rsidR="000F277D" w:rsidRPr="000F277D" w:rsidRDefault="000F277D" w:rsidP="000F277D">
      <w:pPr>
        <w:ind w:firstLine="720"/>
      </w:pPr>
      <w:r w:rsidRPr="000F277D">
        <w:t>после ввода объекта в эксплуатацию;</w:t>
      </w:r>
    </w:p>
    <w:p w:rsidR="000F277D" w:rsidRPr="000F277D" w:rsidRDefault="000F277D" w:rsidP="000F277D">
      <w:pPr>
        <w:ind w:firstLine="720"/>
      </w:pPr>
      <w:r w:rsidRPr="000F277D">
        <w:t>после выхода объекта на полную проектную мощность, запланирова</w:t>
      </w:r>
      <w:r w:rsidRPr="000F277D">
        <w:t>н</w:t>
      </w:r>
      <w:r w:rsidRPr="000F277D">
        <w:t>ную в бизнес-плане;</w:t>
      </w:r>
    </w:p>
    <w:p w:rsidR="000F277D" w:rsidRPr="000F277D" w:rsidRDefault="000F277D" w:rsidP="000F277D">
      <w:pPr>
        <w:ind w:firstLine="720"/>
        <w:jc w:val="both"/>
      </w:pPr>
      <w:r w:rsidRPr="000F277D">
        <w:t>через год после выхода на проектную мощность</w:t>
      </w:r>
      <w:r>
        <w:t>.</w:t>
      </w:r>
    </w:p>
    <w:p w:rsidR="00FF6FFF" w:rsidRDefault="00FF6FFF"/>
    <w:sectPr w:rsidR="00FF6FFF" w:rsidSect="005E03A1">
      <w:footerReference w:type="default" r:id="rId7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7D" w:rsidRDefault="000F277D">
      <w:r>
        <w:separator/>
      </w:r>
    </w:p>
  </w:endnote>
  <w:endnote w:type="continuationSeparator" w:id="0">
    <w:p w:rsidR="000F277D" w:rsidRDefault="000F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7D" w:rsidRDefault="000F277D">
      <w:r>
        <w:separator/>
      </w:r>
    </w:p>
  </w:footnote>
  <w:footnote w:type="continuationSeparator" w:id="0">
    <w:p w:rsidR="000F277D" w:rsidRDefault="000F2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7D"/>
    <w:rsid w:val="0001366F"/>
    <w:rsid w:val="00016703"/>
    <w:rsid w:val="00016873"/>
    <w:rsid w:val="00036198"/>
    <w:rsid w:val="00051859"/>
    <w:rsid w:val="000F277D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2025-05-19T08:39:00Z</dcterms:created>
  <dcterms:modified xsi:type="dcterms:W3CDTF">2025-05-19T08:40:00Z</dcterms:modified>
</cp:coreProperties>
</file>