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5C" w:rsidRPr="00CD505C" w:rsidRDefault="00CD505C" w:rsidP="00CD5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РЕШЕНИЕ ВИТЕБСКОГО ОБЛАСТНОГО ИСПОЛНИТЕЛЬНОГО КОМИТЕТА</w:t>
      </w:r>
    </w:p>
    <w:p w:rsidR="00CD505C" w:rsidRPr="00CD505C" w:rsidRDefault="00CD505C" w:rsidP="00CD5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 мая 2018 г. № 325</w:t>
      </w:r>
    </w:p>
    <w:p w:rsidR="00CD505C" w:rsidRPr="00CD505C" w:rsidRDefault="00CD505C" w:rsidP="00CD505C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главном управлении жилищно-коммунального хозяйства Витебского областного исполнительного комитета</w:t>
      </w:r>
    </w:p>
    <w:p w:rsidR="00CD505C" w:rsidRPr="00CD505C" w:rsidRDefault="00CD505C" w:rsidP="00CD505C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Изменения и дополнения:</w:t>
      </w:r>
    </w:p>
    <w:p w:rsidR="00CD505C" w:rsidRPr="00CD505C" w:rsidRDefault="00CD505C" w:rsidP="00CD505C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Витебского областного исполнительного комитета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21 февраля 2020 г. № 88;</w:t>
      </w:r>
    </w:p>
    <w:p w:rsidR="00CD505C" w:rsidRPr="00CD505C" w:rsidRDefault="00CD505C" w:rsidP="00CD505C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Витебского областного исполнительного комитета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6 октября 2021 г. № 516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части первой пункта 10 статьи 38 Закона Республики Беларусь от 4 января 2010 г. № 108-З «О местном управлении и самоуправлении в Республике Беларусь» Витебский областной исполнительный комитет РЕШИЛ: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Утвердить Положение о главном управлении жилищно-коммунального хозяйства Витебского областного исполнительного комитета (прилагается).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Признать утратившими силу: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Витебского областного исполнительного комитета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23 ноября 2011 г. № 746 «Об утверждении Положения об управлении жилищно-коммунального хозяйства Витебского областного исполнительного комитета»;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Витебского областного исполнительного комитета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28 сентября 2012 г. № 583 «О внесении изменений и дополнений в Положение об управлении жилищно-коммунального хозяйства Витебского областного исполнительного комитета».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Настоящее решение вступает в силу с 1 июня 2018 г.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4"/>
        <w:gridCol w:w="8696"/>
      </w:tblGrid>
      <w:tr w:rsidR="00CD505C" w:rsidRPr="00CD505C" w:rsidTr="00CD505C">
        <w:tc>
          <w:tcPr>
            <w:tcW w:w="14178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505C" w:rsidRPr="00CD505C" w:rsidRDefault="00CD505C" w:rsidP="00CD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</w:t>
            </w:r>
          </w:p>
        </w:tc>
        <w:tc>
          <w:tcPr>
            <w:tcW w:w="950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505C" w:rsidRPr="00CD505C" w:rsidRDefault="00CD505C" w:rsidP="00CD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0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Н.Н.Шерстнёв</w:t>
            </w:r>
            <w:proofErr w:type="spellEnd"/>
          </w:p>
        </w:tc>
      </w:tr>
      <w:tr w:rsidR="00CD505C" w:rsidRPr="00CD505C" w:rsidTr="00CD505C">
        <w:tc>
          <w:tcPr>
            <w:tcW w:w="14178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505C" w:rsidRPr="00CD505C" w:rsidRDefault="00CD505C" w:rsidP="00CD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505C" w:rsidRPr="00CD505C" w:rsidRDefault="00CD505C" w:rsidP="00CD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505C" w:rsidRPr="00CD505C" w:rsidTr="00CD505C">
        <w:tc>
          <w:tcPr>
            <w:tcW w:w="14178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505C" w:rsidRPr="00CD505C" w:rsidRDefault="00CD505C" w:rsidP="00CD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Управляющий делами</w:t>
            </w:r>
          </w:p>
        </w:tc>
        <w:tc>
          <w:tcPr>
            <w:tcW w:w="9503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505C" w:rsidRPr="00CD505C" w:rsidRDefault="00CD505C" w:rsidP="00CD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0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А.В.Сысоев</w:t>
            </w:r>
            <w:proofErr w:type="spellEnd"/>
          </w:p>
        </w:tc>
      </w:tr>
    </w:tbl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58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0"/>
        <w:gridCol w:w="7901"/>
      </w:tblGrid>
      <w:tr w:rsidR="00CD505C" w:rsidRPr="00CD505C" w:rsidTr="00CD505C">
        <w:tc>
          <w:tcPr>
            <w:tcW w:w="79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05C" w:rsidRPr="00CD505C" w:rsidRDefault="00CD505C" w:rsidP="00CD505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C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CD505C" w:rsidRPr="00CD505C" w:rsidRDefault="00CD505C" w:rsidP="00CD505C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C"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жилищно-</w:t>
            </w:r>
            <w:r w:rsidRPr="00CD505C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коммунального хозяйства</w:t>
            </w:r>
            <w:r w:rsidRPr="00CD505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CD505C" w:rsidRPr="00CD505C" w:rsidRDefault="00CD505C" w:rsidP="00CD505C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505C">
              <w:rPr>
                <w:rFonts w:ascii="Times New Roman" w:eastAsia="Times New Roman" w:hAnsi="Times New Roman" w:cs="Times New Roman"/>
                <w:lang w:eastAsia="ru-RU"/>
              </w:rPr>
              <w:t>Г.А.Трубило</w:t>
            </w:r>
            <w:proofErr w:type="spellEnd"/>
          </w:p>
          <w:p w:rsidR="00CD505C" w:rsidRPr="00CD505C" w:rsidRDefault="00CD505C" w:rsidP="00CD5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5C">
              <w:rPr>
                <w:rFonts w:ascii="Times New Roman" w:eastAsia="Times New Roman" w:hAnsi="Times New Roman" w:cs="Times New Roman"/>
                <w:lang w:eastAsia="ru-RU"/>
              </w:rPr>
              <w:t>29.05.2018</w:t>
            </w:r>
          </w:p>
        </w:tc>
        <w:tc>
          <w:tcPr>
            <w:tcW w:w="79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05C" w:rsidRPr="00CD505C" w:rsidRDefault="00CD505C" w:rsidP="00CD50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505C" w:rsidRPr="00CD505C" w:rsidRDefault="00CD505C" w:rsidP="00CD505C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D50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главном управлении жилищно-коммунального хозяйства Витебского областного исполнительного комитета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Главное управление жилищно-коммунального хозяйства Витебского областного исполнительного комитета (далее – главное управление) является структурным подразделением Витебского областного исполнительного комитета (далее – облисполком) с правами юридического лица. Главное управление осуществляет государственно-властные полномочия в сфере жилищно-</w:t>
      </w: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коммунального хозяйства на территории Витебской области (далее – область) и входит в систему Министерства жилищно-коммунального хозяйства (далее – МЖКХ).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Полное наименование главного управления: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русском языке: главное управление жилищно-коммунального хозяйства Витебского областного исполнительного комитета;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белорусском языке: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галоўнае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ўпраўленне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жыллёва-камунальнай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гаспадаркi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Вiцебскага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абласнога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выканаўчага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камiтэта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Юридический адрес: 210029, г. Витебск, ул. Правды, 38А.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Главное управление подчиняется облисполкому и МЖКХ.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Главное управление имеет самостоятельный баланс, счета в банке, печать и бланки с изображением Государственного герба Республики Беларусь и со своим наименованием. Имущество главного управления находится в собственности области и закреплено за ним на праве оперативного управления.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Главное управление в своей деятельности руководствуется Конституцией Республики Беларусь, законами Республики Беларусь, декретами, указами, распоряжениями Президента Республики Беларусь, иными актами законодательства и настоящим Положением.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В систему главного управления входят следующие организации (далее – организации жилищно-коммунального хозяйства):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имущество которых находится в собственности области, органом управления которых является главное управление, согласно приложению 1;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имущество которых находится в собственности городов и районов области, согласно приложению 2;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негосударственной формы собственности, акции (доли в уставных фондах) которых находятся в собственности области и переданы в управление главного управления, согласно приложению 3;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негосударственной формы собственности, акции (доли в уставных фондах) которых находятся в собственности городов Витебска и Новополоцка, согласно приложению 4.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Основными задачами главного управления являются: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 обеспечение реализации на территории области государственной политики в жилищно-коммунальном хозяйстве и координация деятельности в этой сфере местных исполнительных и распорядительных органов и организаций жилищно-коммунального хозяйства;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 осуществление мер по реализации на территории области единой государственной политики в сфере обращения с коммунальными отходами;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 осуществление мер по реализации на территории области государственной политики в области погребения и похоронного дела;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 осуществление мер по реализации на территории области единой государственной политики по учету граждан, нуждающихся в улучшении жилищных условий, и предоставлению гражданам жилых помещений государственного жилищного фонда;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6.5. осуществление государственного регулирования деятельности жилищно-коммунального хозяйства на территории области в части распоряжения и управления государственным жилищным фондом, </w:t>
      </w: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использования, эксплуатации и обеспечения сохранности жилищного фонда и объектов коммунального назначения;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6.6. обеспечение проведения на территории области единой научно-технической политики по развитию и функционированию объектов жилищно-коммунального хозяйства, услуг в области похоронного дела, а также благоустройству населенных пунктов;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6.7. обеспечение своевременного, полного и качественного предоставления потребителям комплекса жилищно-коммунальных услуг;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6.8. проведение экономических и научно-технических мероприятий в целях создания необходимых условий для эффективной работы организаций жилищно-коммунального хозяйства, удовлетворения потребностей организаций и населения в жилищно-коммунальных услугах, повышения качества и расширения номенклатуры этих услуг;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6.9. создание экономических, правовых и организационных условий для безубыточного функционирования, дальнейшего комплексного развития и реформирования жилищно-коммунального хозяйства на территории области, направленных на повышение эффективности, надежности функционирования систем жизнеобеспечения населения, улучшение качества предоставляемых услуг с одновременным снижением затрат на их производство.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Главное управление в соответствии с возложенными на него задачами осуществляет следующие функции: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 осуществляет методологическое обеспечение, координирует деятельность и анализирует работу местных исполнительных и распорядительных органов и организаций жилищно-коммунального хозяйства по вопросам эксплуатации, содержания и сохранности жилищного фонда и объектов коммунального назначения, предоставления жилищно-коммунальных услуг, обращения с твердыми коммунальными отходами и вторичными материальными ресурсами, погребения и похоронного дела, постановки граждан на учет нуждающихся в улучшении жилищных условий и предоставления гражданам жилых помещений государственного жилищного фонда;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 осуществляет методологическое обеспечение и координацию деятельности местных исполнительных и распорядительных органов и организаций жилищно-коммунального хозяйства по обеспечению устойчивого функционирования систем водоснабжения и водоотведения, коммунальной теплоэнергетики;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 осуществляет проведение на территории области государственной политики в области питьевого водоснабжения и водоотведения, коммунальной теплоэнергетики;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7.4. в установленном порядке вносит предложения по вопросам развития систем питьевого водоснабжения и водоотведения, внедрения передовых технологий;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7.5. участвует в разработке перспективных планов развития систем питьевого водоснабжения и водоотведения;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7.6. обеспечивает реализацию государственных программ в сфере жилищно-коммунального хозяйства, заказчиком которых выступает облисполком;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7.7. координирует работу городских и районных исполнительных комитетов (далее – горрайисполкомы), структурных подразделений облисполкома, организаций области по выполнению государственных программ в сфере обращения со вторичными материальными ресурсами;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7.8. координирует работу организаций жилищно-коммунального хозяйства по подготовке объектов жилищно-коммунального хозяйства к работе в осенне-зимний период и прохождению отопительного сезона в жилищно-коммунальном хозяйстве;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7.9. координирует деятельность организаций жилищно-коммунального хозяйства по вопросам эксплуатации, содержания и ремонта улиц населенных пунктов, улучшению их технического и эксплуатационного состояния;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7.10. взаимодействует с местными исполнительными и распорядительными органами по вопросам использования, эксплуатации и сохранности жилищного фонда, обеспечения устойчивой работы объектов жилищно-коммунального хозяйства, объектов улично-дорожной сети, ливневой канализации, сетей наружного освещения, озеленения и санитарной очистки населенных пунктов, обращения с твердыми коммунальными отходами и вторичными материальными ресурсами, кладбищ и похоронного обслуживания населения, а также перспектив развития жилищно-коммунального хозяйства;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7.11. обеспечивает проведение инвентаризации государственного жилищного фонда на территории области, координирует и анализирует работу в данной области;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7.12. обеспечивает условия для развития конкурентных (рыночных) отношений в области эксплуатации жилищного фонда;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7.13. вносит предложения и участвует в разработке и совершенствовании нормативных правовых актов, регулирующих жилищные правоотношения;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7.14. в пределах компетенции осуществляет подготовку административных решений по заявлениям заинтересованных лиц, обратившихся в облисполком за осуществлением административных процедур;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7.15. в рамках предоставленных полномочий осуществляет курирование совершаемых горрайисполкомами, администрациями районов в городе (далее – г.) Витебске административных процедур;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7.16. организует изучение общественных потребностей в услугах жилищно-коммунального хозяйства, составляет социально-экономические прогнозы, в которых учитываются потребительский спрос на эти услуги, перспективы развития жилищно-коммунального хозяйства в области эксплуатации жилищного фонда, объектов жилищно-коммунального хозяйства, и осуществляет на этой основе разработку и реализацию основных направлений социально-экономического развития организаций жилищно-коммунального хозяйства;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7.17. организует реализацию инвестиционных проектов с участием иностранных инвесторов в сфере жилищно-коммунального хозяйства на территории области;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7.18. участвует в разработке отраслевых и региональных инвестиционных программ, схем развития районных, городских инфраструктур;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7.19. обеспечивает реализацию инвестиционной, инновационной и научно-технической политики в сфере жилищно-коммунального хозяйства, направленной на повышение качества и конкурентоспособности продукции (работ, услуг), расширение их номенклатуры, снижение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материало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 энергоемкости производства;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7.20. участвует в разработке ежегодных отраслевых планов мер по реализации основных направлений энергосбережения и региональных планов мероприятий по энергосбережению, включая доведение программных заданий в разрезе организаций жилищно-коммунального хозяйства, определение объектов, объемов работ, сроков их проведения, объемов и источников финансирования;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7.21. координирует работу по выполнению организациями жилищно-коммунального хозяйства задания по увеличению использования местных видов топлива;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7.22. оказывает организациям жилищно-коммунального хозяйства методологическую помощь по внедрению энергосберегающих мероприятий, направленных на экономию топливно-энергетических ресурсов;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7.23. координирует работу организаций жилищно-коммунального хозяйства по своевременным расчетам за потребленные энергоресурсы;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7.24. участвует в подготовке проекта бюджета области на очередной финансовый год в части расходов на жилищно-коммунальное хозяйство;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7.25. рассматривает в установленном порядке экономические показатели, характеризующие эффективность хозяйствования организаций жилищно-коммунального хозяйства, участвует в проведении единой экономической политики в указанных организациях;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7.26. осуществляет методологическое обеспечение и координацию деятельности организаций жилищно-коммунального хозяйства по вопросам бухгалтерского учета, экономики и финансов, труда и заработной платы;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7.27. участвует в установленном порядке в проектах по освоению новых видов продукции, работ и услуг, внедрению современных технологий за счет средств инновационного фонда и других источников;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7.28. участвует в реализации единой государственной политики в области бухгалтерского учета и отчетности;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7.29. координирует деятельность организаций жилищно-коммунального хозяйства по соблюдению минимальных государственных социальных стандартов в области жилищно-коммунального хозяйства, повышению качества предоставляемых населению жилищно-коммунальных услуг и применению планово-расчетных цен на жилищно-коммунальные услуги;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7.30. осуществляет оценку обоснованности и обеспечивает согласование в порядке, установленном законодательством, планово-расчетных цен на жилищно-коммунальные услуги, сформированных с учетом экономически обоснованных нормативов затрат;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7.31. вносит в облисполком предложения об установлении тарифов на коммунальные услуги для юридических лиц и населения;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7.32. в пределах своей компетенции вносит в МЖКХ, иные государственные органы предложения о совершенствовании механизма расчетов за жилищно-коммунальные услуги и пользование жилыми помещениями, предоставлении </w:t>
      </w: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льгот отдельным категориям граждан при оплате за жилищно-коммунальные услуги, а также об установлении минимальных государственных социальных стандартов в области жилищно-коммунального хозяйства;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7.33. систематически информирует через средства массовой информации население области о работе жилищно-коммунального хозяйства;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7.34. анализирует и координирует выполнение требований Директивы Президента Республики Беларусь от 11 марта 2004 г. № 1 «О мерах по укреплению общественной безопасности и дисциплины» организациями жилищно-коммунального хозяйства;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7.35. координирует выполнение мероприятий по созданию здоровых и безопасных условий труда, предупреждению несчастных случаев на производстве, аварийности и пожаров в организациях жилищно-коммунального хозяйства;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7.36. принимает меры по реализации на территории области отраслевой целевой программы по улучшению условий и охраны труда;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7.37. осуществляет методологическое обеспечение организаций жилищно-коммунального хозяйства в области охраны труда, функционирования системы управления охраной труда;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7.38. организует обучение, повышение квалификации и проверку знаний по вопросам охраны труда руководителей и специалистов организаций жилищно-коммунального хозяйства, ответственных за организацию охраны труда;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7.39. осуществляет иные полномочия в области охраны труда, предусмотренные законодательством;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7.40. осуществляет ведение бухгалтерского и налогового учета;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7.41. осуществляет сбор, заполнение и предоставление бухгалтерской, ведомственной и статистической отчетности;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7.42. прогнозирует потребность организаций жилищно-коммунального хозяйства в квалифицированных кадрах, анализирует их работу по подбору и расстановке кадров, организует подготовку и переподготовку кадров, повышение их квалификации;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7.43. координирует выполнение организациями жилищно-коммунального хозяйства мероприятий, направленных на надлежащее техническое обслуживание и санитарное содержание жилищного фонда, проведение текущего и капитального ремонтов жилищного фонда;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7.44. осуществляет координацию деятельности организаций жилищно-коммунального хозяйства по вопросам организации и обеспечения питьевого водоснабжения гарантированного качества;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7.45. организует информационное обеспечение организаций жилищно-коммунального хозяйства и распространение в области передового опыта работы системы жилищно-коммунального хозяйства;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7.46. принимает во взаимодействии с местными исполнительными и распорядительными органами меры по обеспечению комплексного развития жилищно-коммунального хозяйства, в том числе по совершенствованию хозяйственного механизма деятельности системы жилищно-коммунального хозяйства и структуры ее управления;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7.47. устанавливает совместно с местными исполнительными и распорядительными органами механизм воздействия экономических рычагов и стимулов в целях улучшения работы организаций жилищно-коммунального хозяйства и повышения культуры обслуживания населения;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7.48. рассматривает в пределах своей компетенции в порядке, установленном законодательством, обращения граждан, в том числе индивидуальных предпринимателей, и юридических лиц, проводит прием граждан, «прямые телефонные линии», анализирует эффективность работы с обращениями в организациях жилищно-коммунального хозяйства, вырабатывает предложения по ее повышению;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7.49. в соответствии с полномочиями, в том числе предоставленными облисполкомом, обеспечивает рассмотрение материалов об административных правонарушениях, предусмотренных Кодексом Республики Беларусь об административных правонарушениях, составляет протоколы об административных правонарушениях и осуществляет подготовку дел об административных правонарушениях к рассмотрению;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7.50. согласовывает положения о структурных подразделениях горрайисполкомов, осуществляющих государственно-властные полномочия в сфере жилищно-коммунального хозяйства;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7.51. в установленном законодательством порядке осуществляет функции областного органа управления в отношении юридических лиц, определенных облисполкомом;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7.52. в соответствии с законодательством реализует права на владение, пользование и распоряжение имуществом, находящимся в собственности области и закрепленным за главным управлением на праве оперативного управления;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7.53. в соответствии с законодательством управляет переданными в установленном порядке в управление акциями (долями в уставном фонде) юридических лиц негосударственной формы собственности;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7.54. разрабатывает и вносит в установленном порядке на рассмотрение в облисполком, Витебский областной Совет депутатов проекты решений по вопросам, входящим в компетенцию;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7.55. осуществляет в установленном законодательством порядке закупки товаров (работ, услуг) в пределах средств, предусмотренных главному управлению на очередной финансовый год;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7.56. взаимодействует со структурными подразделениями облисполкома, горрайисполкомами и иными государственными органами и организациями для выполнения основных задач, возложенных на главное управление;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7.57. в соответствии с законодательством обеспечивает эффективное распоряжение и управление коммунальным жилищным фондом;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7.58. осуществляет контроль за соблюдением жилищного законодательства, в том числе за эксплуатацией жилищного фонда, состоянием учета нуждающихся в улучшении жилищных условий, достоверностью предоставляемых гражданами сведений о нуждаемости в улучшении жилищных условий, установлением очередности граждан на улучшение жилищных условий, распределением жилых </w:t>
      </w: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помещений государственного жилищного фонда, деятельностью организаций застройщиков, товариществ собственников;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7.59. осуществляет в соответствии с возложенными на главное управление задачами иные полномочия, установленные законодательством.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Главное управление имеет право: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 проводить заседания коллегии главного управления, организовывать и проводить конференции, совещания, семинары и другие мероприятия по вопросам, относящимся к его компетенции;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 запрашивать у комитетов, управлений, отделов облисполкома, горрайисполкомов и администраций районов в г. Витебске, Витебского областного Совета депутатов, организаций области информацию, необходимую для решения возложенных на главное управление задач и функций;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8.3. присутствовать на заседаниях облисполкома, горрайисполкомов и администраций районов в г. Витебске, сессиях Витебского областного Совета депутатов, участвовать в работе коллегий комитетов, управлений облисполкома при рассмотрении вопросов, связанных с задачами и функциями главного управления;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8.4. представлять в установленном порядке свои интересы в суде и других организациях;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8.5. получать в установленном порядке от государственных органов и организаций, юридических лиц независимо от их подчиненности и организационно-правовой формы информацию, необходимую для осуществления возложенных на него задач и функций;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8.6. реализовывать иные права в соответствии с законодательством.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Главное управление возглавляет начальник, назначаемый по согласованию с Министром жилищно-коммунального хозяйства Республики Беларусь на должность и освобождаемый от должности председателем облисполкома.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главного управления имеет заместителей, в том числе первого, которые назначаются на должности и освобождаются от должностей начальником главного управления по согласованию с председателем облисполкома в установленном порядке. В отсутствие начальника главного управления его обязанности исполняет первый заместитель.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Структура и штатная численность главного управления утверждаются председателем облисполкома, штатное расписание – начальником главного управления.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Начальник главного управления: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11.1. осуществляет руководство главным управлением и несет персональную ответственность за выполнение возложенных на главное управление задач и функций;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11.2. утверждает положения о структурных подразделениях главного управления, должностные инструкции работникам главного управления;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11.3. осуществляет подбор и расстановку кадров на должности, включенные в кадровый реестр главного управления, в установленном порядке заключает контракты, назначает на должность и освобождает от должности работников главного управления и руководителей организаций согласно приложению 1;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11.4. согласовывает назначение и освобождение от должностей руководителей организаций согласно приложениям 2, 3;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11.5. обеспечивает эффективную работу сотрудников главного управления, применяет к ним меры поощрения, привлекает к дисциплинарной ответственности в соответствии с законодательством;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11.6. руководит подготовкой проектов решений облисполкома и распоряжений председателя облисполкома и его заместителей по вопросам, относящимся к компетенции главного управления;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11.7. вносит в установленном порядке на рассмотрение заседания облисполкома, сессии Витебского областного Совета депутатов проекты решений по вопросам, входящим в компетенцию главного управления, организует контроль за их выполнением;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11.8. представляет главное управление во взаимоотношениях с МЖКХ, другими республиканскими органами государственного управления, комитетами, управлениями и отделами облисполкома, горрайисполкомами, администрациями районов г. Витебске, организациями области;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11.9. организует работу по рассмотрению обращений граждан, индивидуальных предпринимателей и юридических лиц, поступивших в главное управление, проводит личный прием граждан, индивидуальных предпринимателей и представителей юридических лиц;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11.10. без доверенности действует от имени главного управления, представляет его интересы, в установленном порядке распоряжается его средствами и имуществом, открывает счета в банках, выдает доверенности работникам главного управления на представление интересов главного управления;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11.11. заключает договоры, издает приказы и дает указания;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11.12. принимает необходимые меры по обеспечению охраны труда и безопасности жизнедеятельности работников главного управления;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11.13. осуществляет иные полномочия в соответствии с законодательством.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Для коллективного обсуждения наиболее важных вопросов и выработки решений по ним в главном управлении создается коллегия в составе начальника главного управления (председатель коллегии), заместителей начальника главного управления, руководителей отделов главного управления, а также представителей организаций и профессиональных союзов области.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заседание коллегии могут приглашаться заинтересованные в рассмотрении вопроса представители юридических лиц и физические лица.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Численность и персональный состав коллегии утверждаются распоряжением заместителя председателя облисполкома по направлению деятельности.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Заседания коллегии проводятся по мере необходимости.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Заседание коллегии считается правомочным, если на нем присутствует не менее половины ее членов, а решение принятым, если за него проголосовало не менее двух третей присутствующих. При равенстве голосов голос председательствующего является решающим.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разногласий между председателем и членами коллегии председатель принимает решение, о чем письменно сообщает облисполкому, а члены коллегии имеют право информировать облисполком о своей позиции.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 коллегии оформляются постановлениями и реализуются приказами начальника главного управления.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 Финансирование деятельности главного управления осуществляется за счет средств областного бюджета.</w:t>
      </w:r>
    </w:p>
    <w:p w:rsidR="00CD505C" w:rsidRPr="00CD505C" w:rsidRDefault="00CD505C" w:rsidP="00CD505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</w:t>
      </w:r>
      <w:r w:rsidRPr="00CD50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организаций, имущество которых находится в собственности Витебской области, органом управления которых является главное управление жилищно-коммунального хозяйства Витебского областного исполнительного комитета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Учреждение дополнительного образования взрослых «Витебский областной центр повышения квалификации руководящих работников и специалистов жилищно-коммунального хозяйства».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Коммунальное специализированное монтажно-эксплуатационное унитарное предприятие «СМЭП Витебского облисполкома».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Коммунальное производственное унитарное предприятие «Витебский областной расчетно-справочный центр».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Витебское областное коммунальное унитарное предприятие «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Витебскжилпроект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Витебское областное коммунальное унитарное предприятие водопроводно-канализационного хозяйства «Витебскоблводоканал».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Коммунальное унитарное предприятие по оказанию услуг «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Новополоцкая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управляющая компания.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Унитарное коммунальное производственное предприятие «Витебское городское жилищно-коммунальное хозяйство».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D505C" w:rsidRPr="00CD505C" w:rsidRDefault="00CD505C" w:rsidP="00CD505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</w:t>
      </w:r>
      <w:r w:rsidRPr="00CD50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организаций, имущество которых находится в городской и районной собственности Витебской области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Коммунальное автотранспортное унитарное предприятие «Спецавтобаза г. Витебска».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Коммунальное унитарное предприятие производственно-ритуальных услуг «Витебский специализированный комбинат гражданского обслуживания».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Коммунальное унитарное жилищное ремонтно-эксплуатационное предприятие «Жилищный ремонтно-эксплуатационный трест г. Витебска».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Витебское коммунальное производственное унитарное предприятие котельных и тепловых сетей «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ВПКиТС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Коммунальное ремонтное унитарное предприятие «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Гордормост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Коммунальное производственное унитарное предприятие «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Горсвет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города Витебска.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7. Коммунальное производственное унитарное предприятие «Витебский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Зеленстрой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Производственное коммунальное унитарное предприятие «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Новополоцкая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спецавтобаза».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Новополоцкое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коммунальное унитарное предприятие «Жилищно-ремонтная эксплуатационная организация».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Производственное коммунальное унитарное предприятие «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Биомехзавод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бытовых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вторресурсов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Коммунальное унитарное предприятие по содержанию коммунального хозяйства «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Оршакомхоз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Дочернее коммунальное унитарное предприятие котельных и тепловых сетей «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Оршатеплосети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 Дочернее коммунальное специализированное автотранспортное унитарное предприятие по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саночистке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города «Оршанская спецавтобаза».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 Дочернее коммунальное специализированное унитарное предприятие по оказанию ритуальных услуг населению «Оршанский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спецкомбинат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 Коммунальное специализированное унитарное предприятие «Гостиница-Орша».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 Коммунальное унитарное предприятие «Жилищно-коммунальное хозяйство г. Полоцка».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 Коммунальное унитарное предприятие «Специализированный комбинат гражданского обслуживания «Ритуал».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 Дочернее коммунальное унитарное предприятие «Предприятие котельных и тепловых сетей коммунального унитарного предприятия «Жилищно-коммунальное хозяйство г. Полоцка».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 Унитарное коммунальное предприятие жилищно-коммунального хозяйства «Бешенковичский коммунальник».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 Коммунальное унитарное предприятие жилищно-коммунального хозяйства «Браслав-коммунальник».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21. 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Верхнедвинское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государственное районное унитарное производственное предприятие жилищно-коммунального хозяйства.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 Коммунальное унитарное предприятие жилищно-коммунального хозяйства «ЖРЭП Витебского района».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 Унитарное предприятие жилищно-коммунального хозяйства Глубокского района.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 Коммунальное унитарное производственное предприятие Городокского района «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Городокское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предприятие котельных и тепловых сетей».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25. 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Докшицкое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районное унитарное предприятие жилищно-коммунального хозяйства «Докшицы-коммунальник».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 Унитарное предприятие жилищно-коммунального хозяйства «Дубровно-Коммунальник».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 Коммунальное унитарное производственное предприятие «Боровка».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28. Унитарное предприятие жилищно-коммунального хозяйства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Лиозненского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 Унитарное предприятие жилищно-коммунального хозяйства Миорского района.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30. Унитарное предприятие жилищно-коммунальное хозяйство Поставского района.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31. Унитарное предприятие жилищно-коммунального хозяйства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Россонского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32. 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Сенненское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районное унитарное предприятие жилищно-коммунального хозяйства.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33. 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Кохановское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унитарное производственное предприятие жилищно-коммунального хозяйства «Коханово-ЖКХ».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34. Унитарное предприятие жилищно-коммунального хозяйства Ушачского района.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35. Коммунальное унитарное предприятие «Жилищно-коммунальное хозяйство» г. Чашники Чашникского района».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36. Унитарное 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Новолукомльское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предприятие жилищно-коммунального хозяйства «Коммунальник».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37. Унитарное коммунальное предприятие жилищно-коммунального хозяйства Шарковщинского района.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38. Унитарное предприятие жилищно-коммунального хозяйства Шумилинского района.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505C" w:rsidRPr="00CD505C" w:rsidRDefault="00CD505C" w:rsidP="00CD505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</w:t>
      </w:r>
      <w:r w:rsidRPr="00CD50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юридических лиц негосударственной формы собственности, акции (доли в уставных фондах) которых находятся в собственности Витебской области и переданы в управление главному управлению жилищно-коммунального хозяйства Витебского областного исполнительного комитета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Открытое акционерное общество «Теплоэнергетик, г. Витебск».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505C" w:rsidRPr="00CD505C" w:rsidRDefault="00CD505C" w:rsidP="00CD505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CD50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</w:t>
      </w:r>
      <w:r w:rsidRPr="00CD50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юридических лиц негосударственной формы собственности, акции (доли в уставных фондах) которых находятся в собственности городов Витебска и Новополоцка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Открытое акционерное общество «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Витебсклифт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Открытое акционерное общество «</w:t>
      </w:r>
      <w:proofErr w:type="spellStart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Новополоцклифт</w:t>
      </w:r>
      <w:proofErr w:type="spellEnd"/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D505C" w:rsidRPr="00CD505C" w:rsidRDefault="00CD505C" w:rsidP="00CD5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5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9497A" w:rsidRDefault="0039497A"/>
    <w:sectPr w:rsidR="0039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21"/>
    <w:rsid w:val="0039497A"/>
    <w:rsid w:val="00CD505C"/>
    <w:rsid w:val="00E3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77769-002F-46C0-86AD-13DB4787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4402</Words>
  <Characters>25095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15_BNL</dc:creator>
  <cp:keywords/>
  <dc:description/>
  <cp:lastModifiedBy>15_BNL</cp:lastModifiedBy>
  <cp:revision>2</cp:revision>
  <dcterms:created xsi:type="dcterms:W3CDTF">2025-05-28T09:02:00Z</dcterms:created>
  <dcterms:modified xsi:type="dcterms:W3CDTF">2025-05-28T09:04:00Z</dcterms:modified>
</cp:coreProperties>
</file>