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34" w:rsidRPr="00DC095A" w:rsidRDefault="00DC095A" w:rsidP="00DC0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95A">
        <w:rPr>
          <w:rFonts w:ascii="Times New Roman" w:hAnsi="Times New Roman" w:cs="Times New Roman"/>
          <w:b/>
          <w:sz w:val="28"/>
          <w:szCs w:val="28"/>
        </w:rPr>
        <w:t>Вывоз культурных ценностей за пределы Республики Беларусь</w:t>
      </w:r>
    </w:p>
    <w:p w:rsidR="00DC095A" w:rsidRPr="004440E8" w:rsidRDefault="00DC095A" w:rsidP="00DC095A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DC095A" w:rsidRDefault="00B70504" w:rsidP="00DC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лица, ж</w:t>
      </w:r>
      <w:r w:rsidR="00DC095A" w:rsidRPr="00DC095A">
        <w:rPr>
          <w:rFonts w:ascii="Times New Roman" w:hAnsi="Times New Roman" w:cs="Times New Roman"/>
          <w:sz w:val="28"/>
          <w:szCs w:val="28"/>
        </w:rPr>
        <w:t xml:space="preserve">ители Витебской области и гости региона в </w:t>
      </w:r>
      <w:proofErr w:type="spellStart"/>
      <w:r w:rsidR="00DC095A" w:rsidRPr="00DC095A">
        <w:rPr>
          <w:rFonts w:ascii="Times New Roman" w:hAnsi="Times New Roman" w:cs="Times New Roman"/>
          <w:sz w:val="28"/>
          <w:szCs w:val="28"/>
        </w:rPr>
        <w:t>г.Витебске</w:t>
      </w:r>
      <w:proofErr w:type="spellEnd"/>
      <w:r w:rsidR="00DC095A" w:rsidRPr="00DC095A">
        <w:rPr>
          <w:rFonts w:ascii="Times New Roman" w:hAnsi="Times New Roman" w:cs="Times New Roman"/>
          <w:sz w:val="28"/>
          <w:szCs w:val="28"/>
        </w:rPr>
        <w:t xml:space="preserve"> могут получить </w:t>
      </w:r>
      <w:r w:rsidR="00DC095A" w:rsidRPr="00D16653">
        <w:rPr>
          <w:rFonts w:ascii="Times New Roman" w:hAnsi="Times New Roman" w:cs="Times New Roman"/>
          <w:b/>
          <w:sz w:val="28"/>
          <w:szCs w:val="28"/>
        </w:rPr>
        <w:t>письменно</w:t>
      </w:r>
      <w:r w:rsidR="00D16653" w:rsidRPr="00D16653">
        <w:rPr>
          <w:rFonts w:ascii="Times New Roman" w:hAnsi="Times New Roman" w:cs="Times New Roman"/>
          <w:b/>
          <w:sz w:val="28"/>
          <w:szCs w:val="28"/>
        </w:rPr>
        <w:t>е</w:t>
      </w:r>
      <w:r w:rsidR="00DC095A" w:rsidRPr="00D16653">
        <w:rPr>
          <w:rFonts w:ascii="Times New Roman" w:hAnsi="Times New Roman" w:cs="Times New Roman"/>
          <w:b/>
          <w:sz w:val="28"/>
          <w:szCs w:val="28"/>
        </w:rPr>
        <w:t xml:space="preserve"> уведомлени</w:t>
      </w:r>
      <w:r w:rsidR="00D16653" w:rsidRPr="00D16653">
        <w:rPr>
          <w:rFonts w:ascii="Times New Roman" w:hAnsi="Times New Roman" w:cs="Times New Roman"/>
          <w:b/>
          <w:sz w:val="28"/>
          <w:szCs w:val="28"/>
        </w:rPr>
        <w:t>е</w:t>
      </w:r>
      <w:r w:rsidR="00DC095A" w:rsidRPr="00D16653">
        <w:rPr>
          <w:rFonts w:ascii="Times New Roman" w:hAnsi="Times New Roman" w:cs="Times New Roman"/>
          <w:b/>
          <w:sz w:val="28"/>
          <w:szCs w:val="28"/>
        </w:rPr>
        <w:t xml:space="preserve"> о том, что заключение (разрешительный документ) на вывоз культурных ценностей не требуется</w:t>
      </w:r>
      <w:r w:rsidR="00DC095A" w:rsidRPr="00DC095A">
        <w:rPr>
          <w:rFonts w:ascii="Times New Roman" w:hAnsi="Times New Roman" w:cs="Times New Roman"/>
          <w:sz w:val="28"/>
          <w:szCs w:val="28"/>
        </w:rPr>
        <w:t xml:space="preserve"> (в отношении культурных ценностей, не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№ 7) (</w:t>
      </w:r>
      <w:r w:rsidR="00DC095A" w:rsidRPr="00B70504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C095A" w:rsidRPr="00B70504">
        <w:rPr>
          <w:rFonts w:ascii="Times New Roman" w:hAnsi="Times New Roman" w:cs="Times New Roman"/>
          <w:b/>
          <w:sz w:val="28"/>
          <w:szCs w:val="28"/>
        </w:rPr>
        <w:t>25.11.2</w:t>
      </w:r>
      <w:r w:rsidR="00DC095A" w:rsidRPr="00DC095A">
        <w:rPr>
          <w:rFonts w:ascii="Times New Roman" w:hAnsi="Times New Roman" w:cs="Times New Roman"/>
          <w:sz w:val="28"/>
          <w:szCs w:val="28"/>
        </w:rPr>
        <w:t xml:space="preserve">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504">
        <w:rPr>
          <w:rFonts w:ascii="Times New Roman" w:hAnsi="Times New Roman" w:cs="Times New Roman"/>
          <w:sz w:val="28"/>
          <w:szCs w:val="28"/>
        </w:rPr>
        <w:t>административных процедур, утвержденным постановлением Совета Министров Республики Беларусь от 24.09.2021 № 548</w:t>
      </w:r>
      <w:r w:rsidR="00DC095A" w:rsidRPr="00DC095A">
        <w:rPr>
          <w:rFonts w:ascii="Times New Roman" w:hAnsi="Times New Roman" w:cs="Times New Roman"/>
          <w:sz w:val="28"/>
          <w:szCs w:val="28"/>
        </w:rPr>
        <w:t>)</w:t>
      </w:r>
      <w:r w:rsidR="00D16653">
        <w:rPr>
          <w:rFonts w:ascii="Times New Roman" w:hAnsi="Times New Roman" w:cs="Times New Roman"/>
          <w:sz w:val="28"/>
          <w:szCs w:val="28"/>
        </w:rPr>
        <w:t>.</w:t>
      </w:r>
    </w:p>
    <w:p w:rsidR="000F1819" w:rsidRDefault="000F1819" w:rsidP="00DC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819" w:rsidRDefault="000F1819" w:rsidP="00DC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504" w:rsidRPr="00B70504" w:rsidRDefault="00B70504" w:rsidP="00B7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названной административной процедуры на территории области делегировано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 ”</w:t>
      </w:r>
      <w:r w:rsidRPr="00B70504">
        <w:rPr>
          <w:rFonts w:ascii="Times New Roman" w:hAnsi="Times New Roman" w:cs="Times New Roman"/>
          <w:sz w:val="28"/>
          <w:szCs w:val="28"/>
        </w:rPr>
        <w:t>Витебский</w:t>
      </w:r>
      <w:proofErr w:type="gramEnd"/>
      <w:r w:rsidRPr="00B70504">
        <w:rPr>
          <w:rFonts w:ascii="Times New Roman" w:hAnsi="Times New Roman" w:cs="Times New Roman"/>
          <w:sz w:val="28"/>
          <w:szCs w:val="28"/>
        </w:rPr>
        <w:t xml:space="preserve"> областной краеведческий музей</w:t>
      </w:r>
      <w:r>
        <w:rPr>
          <w:rFonts w:ascii="Times New Roman" w:hAnsi="Times New Roman" w:cs="Times New Roman"/>
          <w:sz w:val="28"/>
          <w:szCs w:val="28"/>
        </w:rPr>
        <w:t>“.</w:t>
      </w:r>
    </w:p>
    <w:p w:rsidR="00D16653" w:rsidRPr="00B70504" w:rsidRDefault="00D16653" w:rsidP="00D166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544"/>
        <w:gridCol w:w="1842"/>
        <w:gridCol w:w="2410"/>
        <w:gridCol w:w="3119"/>
      </w:tblGrid>
      <w:tr w:rsidR="004440E8" w:rsidRPr="00D16653" w:rsidTr="004440E8">
        <w:tc>
          <w:tcPr>
            <w:tcW w:w="3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Документы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и (или) иные сведения, представляемые гражданином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для осуществления административной процедуры</w:t>
            </w: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Размер платы, взимаемой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при осуществлении административной процедуры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Срок действия документов, выдаваемых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при осуществлении административной процедуры</w:t>
            </w:r>
          </w:p>
        </w:tc>
        <w:tc>
          <w:tcPr>
            <w:tcW w:w="3119" w:type="dxa"/>
            <w:shd w:val="clear" w:color="auto" w:fill="FFFFFF"/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Лицо, ответственное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за осуществление административной процедуры</w:t>
            </w:r>
          </w:p>
        </w:tc>
      </w:tr>
      <w:tr w:rsidR="00D16653" w:rsidRPr="00D16653" w:rsidTr="004440E8">
        <w:tc>
          <w:tcPr>
            <w:tcW w:w="3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Заявление; фотографии наиболее характерной проекции каждой культурной ценности (в случае оформления коллекции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или комплекта культурных ценностей отдельно фотографируется каждый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из предметов либо группа предметов), представляются размером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не менее 10 х 15 см в двух 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экземплярах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распечатанном виде;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список с описанием заявленных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к вывозу культурных ценностей, </w:t>
            </w:r>
            <w:proofErr w:type="spellStart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фотофиксация</w:t>
            </w:r>
            <w:proofErr w:type="spellEnd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 xml:space="preserve"> которых затруднена либо нецелесообразна, представляется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двух экземплярах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распечатанном виде;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документ, подтверждающий внесение платы</w:t>
            </w: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базовая величина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за вывоз одной культурной ценности либо коллекции, состоящей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от одного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до четырех 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1,5 базовые величины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при вывозе коллекции, состоящей от пяти до двадцати 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3 базовые величины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 при вывозе коллекции, 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состоящей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из двадцати одного и более 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0,5 базовой величины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за повторную выдачу уведомления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течение календарного года тому же заявителю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на те же культурные ценности и (или) автору культурной ценности на вывоз одной культурной ценности либо коллекции, состоящей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от одного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до четырех 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1 базовая величина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за повторную выдачу уведомления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течение календарного года тому же заявителю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на те же культурные ценности и (или) автору культурной ценности на вывоз пяти и более предметов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 дней, а в случае запроса документов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и сведений от других государственных органов, иных организаций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20 дней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B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3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504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Витебский</w:t>
            </w:r>
            <w:r w:rsidR="00B70504">
              <w:rPr>
                <w:rFonts w:ascii="Times New Roman" w:hAnsi="Times New Roman" w:cs="Times New Roman"/>
                <w:sz w:val="24"/>
                <w:szCs w:val="28"/>
              </w:rPr>
              <w:t xml:space="preserve"> областной краеведческий музей</w:t>
            </w:r>
          </w:p>
          <w:p w:rsid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70504" w:rsidRPr="00D16653">
              <w:rPr>
                <w:rFonts w:ascii="Times New Roman" w:hAnsi="Times New Roman" w:cs="Times New Roman"/>
                <w:sz w:val="24"/>
                <w:szCs w:val="28"/>
              </w:rPr>
              <w:t>ул. Ленина, 36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705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70504" w:rsidRPr="00D16653" w:rsidRDefault="00B70504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6653" w:rsidRPr="00D16653" w:rsidRDefault="00B70504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Исаченко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16653" w:rsidRPr="00D16653">
              <w:rPr>
                <w:rFonts w:ascii="Times New Roman" w:hAnsi="Times New Roman" w:cs="Times New Roman"/>
                <w:sz w:val="24"/>
                <w:szCs w:val="28"/>
              </w:rPr>
              <w:t>Оксана Леонидовна</w:t>
            </w:r>
          </w:p>
          <w:p w:rsidR="004440E8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proofErr w:type="spellStart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каб</w:t>
            </w:r>
            <w:proofErr w:type="spellEnd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. 56, </w:t>
            </w:r>
          </w:p>
          <w:p w:rsidR="00D16653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тел. (80212) 66 03 03,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Ануфриева 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Ольга Валерьевна</w:t>
            </w:r>
          </w:p>
          <w:p w:rsidR="004440E8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proofErr w:type="spellStart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каб</w:t>
            </w:r>
            <w:proofErr w:type="spellEnd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. 69, </w:t>
            </w:r>
          </w:p>
          <w:p w:rsidR="00D16653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тел. (80212) 66 05 39,</w:t>
            </w:r>
          </w:p>
          <w:p w:rsid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e-</w:t>
            </w:r>
            <w:proofErr w:type="spellStart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mail</w:t>
            </w:r>
            <w:proofErr w:type="spellEnd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: 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hyperlink r:id="rId4" w:history="1">
              <w:r w:rsidR="00B70504" w:rsidRPr="00B70504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vokm2006@ratusha-vit.by</w:t>
              </w:r>
            </w:hyperlink>
          </w:p>
          <w:p w:rsidR="004440E8" w:rsidRDefault="004440E8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40E8" w:rsidRPr="00D16653" w:rsidRDefault="004440E8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Эта же процедура осуществляется уполномоченными лицами во всех областях и Министерством культуры Республики Беларусь</w:t>
            </w:r>
          </w:p>
        </w:tc>
      </w:tr>
    </w:tbl>
    <w:p w:rsidR="00DC095A" w:rsidRPr="00D16653" w:rsidRDefault="00DC095A" w:rsidP="00197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95A" w:rsidRPr="004440E8" w:rsidRDefault="00DC095A" w:rsidP="00DC095A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28"/>
        </w:rPr>
      </w:pPr>
    </w:p>
    <w:p w:rsidR="00197E9B" w:rsidRDefault="00197E9B" w:rsidP="0019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Осуществление иных административных процедур, касающихся вопросов вывоза культурных ценностей, отнесения товаров к культурным ценностям осуществляется исключительно </w:t>
      </w:r>
      <w:r w:rsidRPr="00197E9B">
        <w:rPr>
          <w:rFonts w:ascii="Times New Roman" w:hAnsi="Times New Roman" w:cs="Times New Roman"/>
          <w:b/>
          <w:sz w:val="28"/>
          <w:szCs w:val="28"/>
          <w:u w:val="single"/>
        </w:rPr>
        <w:t>Министерством культуры Республики Беларус</w:t>
      </w:r>
      <w:r w:rsidRPr="00197E9B">
        <w:rPr>
          <w:rFonts w:ascii="Times New Roman" w:hAnsi="Times New Roman" w:cs="Times New Roman"/>
          <w:b/>
          <w:sz w:val="28"/>
          <w:szCs w:val="28"/>
        </w:rPr>
        <w:t>ь</w:t>
      </w:r>
      <w:r w:rsidRPr="00197E9B">
        <w:rPr>
          <w:rFonts w:ascii="Times New Roman" w:hAnsi="Times New Roman" w:cs="Times New Roman"/>
          <w:sz w:val="28"/>
          <w:szCs w:val="28"/>
        </w:rPr>
        <w:t xml:space="preserve"> (ссылка</w:t>
      </w:r>
      <w:r w:rsidRPr="00197E9B">
        <w:t xml:space="preserve"> </w:t>
      </w:r>
      <w:hyperlink r:id="rId5" w:history="1">
        <w:r w:rsidRPr="009D7517">
          <w:rPr>
            <w:rStyle w:val="a3"/>
            <w:rFonts w:ascii="Times New Roman" w:hAnsi="Times New Roman" w:cs="Times New Roman"/>
            <w:sz w:val="28"/>
            <w:szCs w:val="28"/>
          </w:rPr>
          <w:t>https://kultura.gov.by/administrativnye-protsedury/</w:t>
        </w:r>
      </w:hyperlink>
      <w:r w:rsidRPr="00197E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7E9B" w:rsidRDefault="00197E9B" w:rsidP="0019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Козырев </w:t>
      </w:r>
      <w:r w:rsidRPr="00197E9B">
        <w:rPr>
          <w:rFonts w:ascii="Times New Roman" w:hAnsi="Times New Roman" w:cs="Times New Roman"/>
          <w:sz w:val="28"/>
          <w:szCs w:val="28"/>
        </w:rPr>
        <w:t>Глеб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. 823, тел. (8017) 203 95 91, e-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197E9B">
          <w:rPr>
            <w:rStyle w:val="a3"/>
            <w:rFonts w:ascii="Times New Roman" w:hAnsi="Times New Roman" w:cs="Times New Roman"/>
            <w:sz w:val="28"/>
            <w:szCs w:val="28"/>
          </w:rPr>
          <w:t>expert.minkult@gmail.com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16653" w:rsidRDefault="00197E9B" w:rsidP="0019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9B">
        <w:rPr>
          <w:rFonts w:ascii="Times New Roman" w:hAnsi="Times New Roman" w:cs="Times New Roman"/>
          <w:sz w:val="28"/>
          <w:szCs w:val="28"/>
        </w:rPr>
        <w:t>Боровая Валентина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. 823, тел. (8017) 203 95 91,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9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: </w:t>
      </w:r>
      <w:hyperlink r:id="rId7" w:history="1">
        <w:r w:rsidRPr="00197E9B">
          <w:rPr>
            <w:rStyle w:val="a3"/>
            <w:rFonts w:ascii="Times New Roman" w:hAnsi="Times New Roman" w:cs="Times New Roman"/>
            <w:sz w:val="28"/>
            <w:szCs w:val="28"/>
          </w:rPr>
          <w:t>expert.minkult@gmail.com</w:t>
        </w:r>
      </w:hyperlink>
      <w:r w:rsidRPr="00197E9B">
        <w:rPr>
          <w:rFonts w:ascii="Times New Roman" w:hAnsi="Times New Roman" w:cs="Times New Roman"/>
          <w:sz w:val="28"/>
          <w:szCs w:val="28"/>
        </w:rPr>
        <w:t>)</w:t>
      </w:r>
      <w:r w:rsidR="004440E8">
        <w:rPr>
          <w:rFonts w:ascii="Times New Roman" w:hAnsi="Times New Roman" w:cs="Times New Roman"/>
          <w:sz w:val="28"/>
          <w:szCs w:val="28"/>
        </w:rPr>
        <w:t>.</w:t>
      </w:r>
    </w:p>
    <w:p w:rsidR="000F1819" w:rsidRDefault="000F1819" w:rsidP="0019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819" w:rsidRDefault="000F1819" w:rsidP="0019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Реквизиты банка для оплаты госпошлины (</w:t>
      </w:r>
      <w:proofErr w:type="spellStart"/>
      <w:r w:rsidRPr="000F1819">
        <w:rPr>
          <w:rFonts w:ascii="Times New Roman" w:hAnsi="Times New Roman" w:cs="Times New Roman"/>
          <w:b/>
          <w:bCs/>
          <w:sz w:val="28"/>
          <w:szCs w:val="28"/>
        </w:rPr>
        <w:t>физ.лица</w:t>
      </w:r>
      <w:proofErr w:type="spellEnd"/>
      <w:r w:rsidRPr="000F1819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sz w:val="28"/>
          <w:szCs w:val="28"/>
        </w:rPr>
        <w:t>Счет получателя BY04AKBB36029110100040000000</w:t>
      </w: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sz w:val="28"/>
          <w:szCs w:val="28"/>
        </w:rPr>
        <w:t>Главное управление Министерства финансов РБ  </w:t>
      </w: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sz w:val="28"/>
          <w:szCs w:val="28"/>
        </w:rPr>
        <w:t>УНП 101530339, МФО 153001795</w:t>
      </w: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sz w:val="28"/>
          <w:szCs w:val="28"/>
        </w:rPr>
        <w:t>Вид платежа 03002</w:t>
      </w: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sz w:val="28"/>
          <w:szCs w:val="28"/>
        </w:rPr>
        <w:t>БИК АКВВВY2X</w:t>
      </w: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sz w:val="28"/>
          <w:szCs w:val="28"/>
        </w:rPr>
        <w:t>ИДЕНТИФИКАЦИОННЫЙ НОМЕР (с паспорта, латиницей)</w:t>
      </w:r>
    </w:p>
    <w:p w:rsid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b/>
          <w:bCs/>
          <w:sz w:val="28"/>
          <w:szCs w:val="28"/>
        </w:rPr>
        <w:t>Путь для оплаты в ЕРИП:</w:t>
      </w: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sz w:val="28"/>
          <w:szCs w:val="28"/>
        </w:rPr>
        <w:t>Налоги/Минск/ИМНС по Центральному району/Государственная пошлина/</w:t>
      </w: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sz w:val="28"/>
          <w:szCs w:val="28"/>
        </w:rPr>
        <w:t>Республиканский – за СИЮЗД с физических лиц/</w:t>
      </w: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sz w:val="28"/>
          <w:szCs w:val="28"/>
        </w:rPr>
        <w:t>Идентификационный номер (с паспорта, латиницей)</w:t>
      </w:r>
    </w:p>
    <w:p w:rsid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b/>
          <w:bCs/>
          <w:sz w:val="28"/>
          <w:szCs w:val="28"/>
        </w:rPr>
        <w:t>Реквизиты банка для оплаты госпошлины (юр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идические </w:t>
      </w:r>
      <w:r w:rsidRPr="000F1819">
        <w:rPr>
          <w:rFonts w:ascii="Times New Roman" w:hAnsi="Times New Roman" w:cs="Times New Roman"/>
          <w:b/>
          <w:bCs/>
          <w:sz w:val="28"/>
          <w:szCs w:val="28"/>
        </w:rPr>
        <w:t>лица):</w:t>
      </w: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sz w:val="28"/>
          <w:szCs w:val="28"/>
        </w:rPr>
        <w:t>Счет получателя BY04AKBB36029110100040000000</w:t>
      </w: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sz w:val="28"/>
          <w:szCs w:val="28"/>
        </w:rPr>
        <w:t>Главное управление Министерства финансов РБ  </w:t>
      </w: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sz w:val="28"/>
          <w:szCs w:val="28"/>
        </w:rPr>
        <w:t>УНП 101530339, МФО 153001795</w:t>
      </w: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sz w:val="28"/>
          <w:szCs w:val="28"/>
        </w:rPr>
        <w:t>Вид платежа 03001</w:t>
      </w: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sz w:val="28"/>
          <w:szCs w:val="28"/>
        </w:rPr>
        <w:t>БИК АКВВВY2X</w:t>
      </w:r>
    </w:p>
    <w:p w:rsidR="000F1819" w:rsidRPr="000F1819" w:rsidRDefault="000F1819" w:rsidP="000F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19">
        <w:rPr>
          <w:rFonts w:ascii="Times New Roman" w:hAnsi="Times New Roman" w:cs="Times New Roman"/>
          <w:sz w:val="28"/>
          <w:szCs w:val="28"/>
        </w:rPr>
        <w:t xml:space="preserve">Путь для оплаты в ЕРИП: административные процедуры, госпошлина, сборы/Минкультуры/Пошлина за </w:t>
      </w:r>
      <w:proofErr w:type="spellStart"/>
      <w:r w:rsidRPr="000F1819">
        <w:rPr>
          <w:rFonts w:ascii="Times New Roman" w:hAnsi="Times New Roman" w:cs="Times New Roman"/>
          <w:sz w:val="28"/>
          <w:szCs w:val="28"/>
        </w:rPr>
        <w:t>выд</w:t>
      </w:r>
      <w:proofErr w:type="spellEnd"/>
      <w:r w:rsidRPr="000F1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1819"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 w:rsidRPr="000F1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F1819">
        <w:rPr>
          <w:rFonts w:ascii="Times New Roman" w:hAnsi="Times New Roman" w:cs="Times New Roman"/>
          <w:sz w:val="28"/>
          <w:szCs w:val="28"/>
        </w:rPr>
        <w:t>уведом</w:t>
      </w:r>
      <w:proofErr w:type="spellEnd"/>
      <w:r w:rsidRPr="000F1819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0F1819">
        <w:rPr>
          <w:rFonts w:ascii="Times New Roman" w:hAnsi="Times New Roman" w:cs="Times New Roman"/>
          <w:sz w:val="28"/>
          <w:szCs w:val="28"/>
        </w:rPr>
        <w:t xml:space="preserve"> Пошлина за выдачу заключения</w:t>
      </w:r>
    </w:p>
    <w:p w:rsidR="000F1819" w:rsidRPr="00197E9B" w:rsidRDefault="000F1819" w:rsidP="0019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1819" w:rsidRPr="00197E9B" w:rsidSect="00197E9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5A"/>
    <w:rsid w:val="000F1819"/>
    <w:rsid w:val="00197E9B"/>
    <w:rsid w:val="004440E8"/>
    <w:rsid w:val="004F0934"/>
    <w:rsid w:val="00B70504"/>
    <w:rsid w:val="00D16653"/>
    <w:rsid w:val="00DC095A"/>
    <w:rsid w:val="00E602D4"/>
    <w:rsid w:val="00F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D0597-C873-4CDE-811B-8F248E9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pert.minkul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ert.minkult@gmail.com" TargetMode="External"/><Relationship Id="rId5" Type="http://schemas.openxmlformats.org/officeDocument/2006/relationships/hyperlink" Target="https://kultura.gov.by/administrativnye-protsedury/" TargetMode="External"/><Relationship Id="rId4" Type="http://schemas.openxmlformats.org/officeDocument/2006/relationships/hyperlink" Target="mailto:vokm2006@ratusha-vit.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Z-Tech</dc:creator>
  <cp:keywords/>
  <dc:description/>
  <cp:lastModifiedBy>Z-Tech</cp:lastModifiedBy>
  <cp:revision>2</cp:revision>
  <dcterms:created xsi:type="dcterms:W3CDTF">2025-08-08T07:04:00Z</dcterms:created>
  <dcterms:modified xsi:type="dcterms:W3CDTF">2025-08-08T07:04:00Z</dcterms:modified>
</cp:coreProperties>
</file>