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2A1E7" w14:textId="77777777" w:rsidR="00B023E3" w:rsidRDefault="00C33E09" w:rsidP="00A158BE">
      <w:pPr>
        <w:jc w:val="center"/>
        <w:textAlignment w:val="baseline"/>
        <w:rPr>
          <w:b/>
          <w:bCs/>
          <w:color w:val="000000" w:themeColor="text1"/>
          <w:sz w:val="22"/>
          <w:szCs w:val="22"/>
          <w:lang w:eastAsia="en-US"/>
        </w:rPr>
      </w:pPr>
      <w:bookmarkStart w:id="0" w:name="_Hlk211591880"/>
      <w:r w:rsidRPr="00B023E3">
        <w:rPr>
          <w:b/>
          <w:bCs/>
          <w:color w:val="000000" w:themeColor="text1"/>
          <w:sz w:val="22"/>
          <w:szCs w:val="22"/>
          <w:lang w:eastAsia="en-US"/>
        </w:rPr>
        <w:t xml:space="preserve">Уведомление о проведении общественных обсуждений экологического доклада </w:t>
      </w:r>
    </w:p>
    <w:p w14:paraId="303403E2" w14:textId="2EF0DB1D" w:rsidR="00A158BE" w:rsidRPr="00B023E3" w:rsidRDefault="00C33E09" w:rsidP="00A158BE">
      <w:pPr>
        <w:jc w:val="center"/>
        <w:textAlignment w:val="baseline"/>
        <w:rPr>
          <w:b/>
          <w:bCs/>
          <w:color w:val="000000" w:themeColor="text1"/>
          <w:sz w:val="22"/>
          <w:szCs w:val="22"/>
          <w:lang w:eastAsia="en-US"/>
        </w:rPr>
      </w:pPr>
      <w:r w:rsidRPr="00B023E3">
        <w:rPr>
          <w:b/>
          <w:bCs/>
          <w:color w:val="000000" w:themeColor="text1"/>
          <w:sz w:val="22"/>
          <w:szCs w:val="22"/>
          <w:lang w:eastAsia="en-US"/>
        </w:rPr>
        <w:t xml:space="preserve">стратегической экологической оценки проекта </w:t>
      </w:r>
    </w:p>
    <w:p w14:paraId="2114DECF" w14:textId="721524DC" w:rsidR="00C33E09" w:rsidRPr="00B023E3" w:rsidRDefault="00A158BE" w:rsidP="00A158BE">
      <w:pPr>
        <w:jc w:val="center"/>
        <w:textAlignment w:val="baseline"/>
        <w:rPr>
          <w:b/>
          <w:bCs/>
          <w:color w:val="000000" w:themeColor="text1"/>
          <w:sz w:val="22"/>
          <w:szCs w:val="22"/>
          <w:lang w:eastAsia="en-US"/>
        </w:rPr>
      </w:pPr>
      <w:r w:rsidRPr="00B023E3">
        <w:rPr>
          <w:b/>
          <w:bCs/>
          <w:color w:val="000000" w:themeColor="text1"/>
          <w:sz w:val="22"/>
          <w:szCs w:val="22"/>
          <w:lang w:eastAsia="en-US"/>
        </w:rPr>
        <w:t>Стратегии управления водными ресурсами до 2040 года</w:t>
      </w:r>
    </w:p>
    <w:p w14:paraId="38B4815E" w14:textId="77777777" w:rsidR="00C33E09" w:rsidRPr="00B023E3" w:rsidRDefault="00C33E09" w:rsidP="00C33E09">
      <w:pPr>
        <w:ind w:firstLine="555"/>
        <w:jc w:val="both"/>
        <w:textAlignment w:val="baseline"/>
        <w:rPr>
          <w:color w:val="000000" w:themeColor="text1"/>
          <w:sz w:val="22"/>
          <w:szCs w:val="22"/>
          <w:lang w:eastAsia="en-US"/>
        </w:rPr>
      </w:pPr>
    </w:p>
    <w:p w14:paraId="7FD3C8A3" w14:textId="77777777" w:rsidR="00C33E09" w:rsidRPr="00B023E3" w:rsidRDefault="00C33E09" w:rsidP="00C33E09">
      <w:pPr>
        <w:ind w:firstLine="555"/>
        <w:jc w:val="both"/>
        <w:textAlignment w:val="baseline"/>
        <w:rPr>
          <w:b/>
          <w:bCs/>
          <w:color w:val="000000" w:themeColor="text1"/>
          <w:sz w:val="22"/>
          <w:szCs w:val="22"/>
          <w:lang w:eastAsia="en-US"/>
        </w:rPr>
      </w:pPr>
      <w:r w:rsidRPr="00B023E3">
        <w:rPr>
          <w:b/>
          <w:bCs/>
          <w:color w:val="000000" w:themeColor="text1"/>
          <w:sz w:val="22"/>
          <w:szCs w:val="22"/>
          <w:lang w:eastAsia="en-US"/>
        </w:rPr>
        <w:t>Информация о государственном органе, планирующем разработку документации:</w:t>
      </w:r>
    </w:p>
    <w:p w14:paraId="7AC51F14" w14:textId="6B06AAB0" w:rsidR="00C33E09" w:rsidRPr="00B023E3" w:rsidRDefault="00C33E09" w:rsidP="00C33E09">
      <w:pPr>
        <w:ind w:firstLine="567"/>
        <w:jc w:val="both"/>
        <w:textAlignment w:val="baseline"/>
        <w:rPr>
          <w:color w:val="000000" w:themeColor="text1"/>
          <w:sz w:val="22"/>
          <w:szCs w:val="22"/>
          <w:lang w:eastAsia="en-US"/>
        </w:rPr>
      </w:pPr>
      <w:r w:rsidRPr="00B023E3">
        <w:rPr>
          <w:color w:val="000000" w:themeColor="text1"/>
          <w:sz w:val="22"/>
          <w:szCs w:val="22"/>
          <w:lang w:eastAsia="en-US"/>
        </w:rPr>
        <w:t>Министерство природных ресурсов и охраны окружающей среды, 220004, г.Минск, ул.Коллекторная, 10, телефон приемной (+375 17 200-66-91), факс (+375 17 200-</w:t>
      </w:r>
      <w:r w:rsidR="00A158BE" w:rsidRPr="00B023E3">
        <w:rPr>
          <w:color w:val="000000" w:themeColor="text1"/>
          <w:sz w:val="22"/>
          <w:szCs w:val="22"/>
          <w:lang w:eastAsia="en-US"/>
        </w:rPr>
        <w:t>68</w:t>
      </w:r>
      <w:r w:rsidRPr="00B023E3">
        <w:rPr>
          <w:color w:val="000000" w:themeColor="text1"/>
          <w:sz w:val="22"/>
          <w:szCs w:val="22"/>
          <w:lang w:eastAsia="en-US"/>
        </w:rPr>
        <w:t>-</w:t>
      </w:r>
      <w:r w:rsidR="00A158BE" w:rsidRPr="00B023E3">
        <w:rPr>
          <w:color w:val="000000" w:themeColor="text1"/>
          <w:sz w:val="22"/>
          <w:szCs w:val="22"/>
          <w:lang w:eastAsia="en-US"/>
        </w:rPr>
        <w:t>44</w:t>
      </w:r>
      <w:r w:rsidRPr="00B023E3">
        <w:rPr>
          <w:color w:val="000000" w:themeColor="text1"/>
          <w:sz w:val="22"/>
          <w:szCs w:val="22"/>
          <w:lang w:eastAsia="en-US"/>
        </w:rPr>
        <w:t xml:space="preserve">), e-mail: </w:t>
      </w:r>
      <w:hyperlink r:id="rId4" w:history="1">
        <w:r w:rsidR="00A158BE" w:rsidRPr="00B023E3">
          <w:rPr>
            <w:rStyle w:val="a3"/>
            <w:color w:val="000000" w:themeColor="text1"/>
            <w:sz w:val="22"/>
            <w:szCs w:val="22"/>
            <w:u w:val="none"/>
            <w:lang w:eastAsia="en-US"/>
          </w:rPr>
          <w:t>mail@minpriroda.gov.by</w:t>
        </w:r>
      </w:hyperlink>
      <w:r w:rsidR="00003CAB" w:rsidRPr="00B023E3">
        <w:rPr>
          <w:color w:val="000000" w:themeColor="text1"/>
          <w:sz w:val="22"/>
          <w:szCs w:val="22"/>
          <w:lang w:eastAsia="en-US"/>
        </w:rPr>
        <w:t>.</w:t>
      </w:r>
    </w:p>
    <w:p w14:paraId="77464ADB" w14:textId="77777777" w:rsidR="00C33E09" w:rsidRPr="00B023E3" w:rsidRDefault="00C33E09" w:rsidP="00C33E09">
      <w:pPr>
        <w:ind w:firstLine="555"/>
        <w:jc w:val="both"/>
        <w:textAlignment w:val="baseline"/>
        <w:rPr>
          <w:b/>
          <w:bCs/>
          <w:color w:val="000000" w:themeColor="text1"/>
          <w:sz w:val="22"/>
          <w:szCs w:val="22"/>
          <w:lang w:eastAsia="en-US"/>
        </w:rPr>
      </w:pPr>
      <w:r w:rsidRPr="00B023E3">
        <w:rPr>
          <w:b/>
          <w:bCs/>
          <w:color w:val="000000" w:themeColor="text1"/>
          <w:sz w:val="22"/>
          <w:szCs w:val="22"/>
          <w:lang w:eastAsia="en-US"/>
        </w:rPr>
        <w:t>Наименование документа планирования, для которого проводится стратегическая экологическая оценка, описание:</w:t>
      </w:r>
    </w:p>
    <w:p w14:paraId="5EB2B8DB" w14:textId="0ED51FB3" w:rsidR="00C33E09" w:rsidRPr="00E71CD5" w:rsidRDefault="00C33E09" w:rsidP="00C33E09">
      <w:pPr>
        <w:ind w:firstLine="555"/>
        <w:jc w:val="both"/>
        <w:textAlignment w:val="baseline"/>
        <w:rPr>
          <w:color w:val="000000" w:themeColor="text1"/>
          <w:sz w:val="22"/>
          <w:szCs w:val="22"/>
          <w:lang w:eastAsia="en-US"/>
        </w:rPr>
      </w:pPr>
      <w:r w:rsidRPr="00B023E3">
        <w:rPr>
          <w:color w:val="000000" w:themeColor="text1"/>
          <w:sz w:val="22"/>
          <w:szCs w:val="22"/>
          <w:lang w:eastAsia="en-US"/>
        </w:rPr>
        <w:t>Стратегическая экологическая оценка</w:t>
      </w:r>
      <w:r w:rsidR="00B67DA6" w:rsidRPr="00B023E3">
        <w:rPr>
          <w:color w:val="000000" w:themeColor="text1"/>
          <w:sz w:val="22"/>
          <w:szCs w:val="22"/>
          <w:lang w:eastAsia="en-US"/>
        </w:rPr>
        <w:t xml:space="preserve"> (далее – СЭО)</w:t>
      </w:r>
      <w:r w:rsidRPr="00B023E3">
        <w:rPr>
          <w:color w:val="000000" w:themeColor="text1"/>
          <w:sz w:val="22"/>
          <w:szCs w:val="22"/>
          <w:lang w:eastAsia="en-US"/>
        </w:rPr>
        <w:t xml:space="preserve"> проводится для проекта </w:t>
      </w:r>
      <w:r w:rsidR="008E4355" w:rsidRPr="00B023E3">
        <w:rPr>
          <w:color w:val="000000" w:themeColor="text1"/>
          <w:sz w:val="22"/>
          <w:szCs w:val="22"/>
          <w:lang w:eastAsia="en-US"/>
        </w:rPr>
        <w:t xml:space="preserve">Стратегии управления водными ресурсами до 2040 года </w:t>
      </w:r>
      <w:r w:rsidRPr="00B023E3">
        <w:rPr>
          <w:color w:val="000000" w:themeColor="text1"/>
          <w:sz w:val="22"/>
          <w:szCs w:val="22"/>
          <w:lang w:eastAsia="en-US"/>
        </w:rPr>
        <w:t xml:space="preserve">(далее – </w:t>
      </w:r>
      <w:r w:rsidR="00353679">
        <w:rPr>
          <w:color w:val="000000" w:themeColor="text1"/>
          <w:sz w:val="22"/>
          <w:szCs w:val="22"/>
          <w:lang w:eastAsia="en-US"/>
        </w:rPr>
        <w:t>Стратегия</w:t>
      </w:r>
      <w:r w:rsidRPr="00B023E3">
        <w:rPr>
          <w:color w:val="000000" w:themeColor="text1"/>
          <w:sz w:val="22"/>
          <w:szCs w:val="22"/>
          <w:lang w:eastAsia="en-US"/>
        </w:rPr>
        <w:t xml:space="preserve">). </w:t>
      </w:r>
      <w:r w:rsidR="00EC6BD1" w:rsidRPr="00B023E3">
        <w:rPr>
          <w:color w:val="000000" w:themeColor="text1"/>
          <w:sz w:val="22"/>
          <w:szCs w:val="22"/>
          <w:lang w:eastAsia="en-US"/>
        </w:rPr>
        <w:t xml:space="preserve">Стратегия разработана на основании поручения Президента Республики Беларусь, данного 25 апреля 2025 г. в ходе доклада о развитии районов Гомельской области, пострадавших от катастрофы на Чернобыльской АЭС. </w:t>
      </w:r>
      <w:r w:rsidR="00B023E3" w:rsidRPr="00B023E3">
        <w:rPr>
          <w:color w:val="000000" w:themeColor="text1"/>
          <w:sz w:val="22"/>
          <w:szCs w:val="22"/>
          <w:lang w:eastAsia="en-US"/>
        </w:rPr>
        <w:t xml:space="preserve">В Стратегии </w:t>
      </w:r>
      <w:r w:rsidR="00B023E3" w:rsidRPr="00E71CD5">
        <w:rPr>
          <w:color w:val="000000" w:themeColor="text1"/>
          <w:sz w:val="22"/>
          <w:szCs w:val="22"/>
          <w:lang w:eastAsia="en-US"/>
        </w:rPr>
        <w:t xml:space="preserve">учтены прогнозные параметры долгосрочного развития Республики Беларусь и направления эффективного использования природного и производственного потенциалов страны согласно проекту Национальной стратегии устойчивого развития Республики Беларусь на период до 2040 года. </w:t>
      </w:r>
    </w:p>
    <w:p w14:paraId="63B9A6EF" w14:textId="77777777" w:rsidR="008E4355" w:rsidRPr="00E71CD5" w:rsidRDefault="008E4355" w:rsidP="008E4355">
      <w:pPr>
        <w:ind w:firstLine="555"/>
        <w:jc w:val="both"/>
        <w:textAlignment w:val="baseline"/>
        <w:rPr>
          <w:b/>
          <w:bCs/>
          <w:color w:val="000000" w:themeColor="text1"/>
          <w:sz w:val="22"/>
          <w:szCs w:val="22"/>
          <w:lang w:eastAsia="en-US"/>
        </w:rPr>
      </w:pPr>
      <w:r w:rsidRPr="00E71CD5">
        <w:rPr>
          <w:b/>
          <w:bCs/>
          <w:color w:val="000000" w:themeColor="text1"/>
          <w:sz w:val="22"/>
          <w:szCs w:val="22"/>
          <w:lang w:eastAsia="en-US"/>
        </w:rPr>
        <w:t>Информация о принимаемом решении в отношении документа планирования и государственном органе, ответственном за принятие такого решения:</w:t>
      </w:r>
    </w:p>
    <w:p w14:paraId="373BBE87" w14:textId="6D4D2B09" w:rsidR="008E4355" w:rsidRPr="00E71CD5" w:rsidRDefault="008E4355" w:rsidP="008E4355">
      <w:pPr>
        <w:ind w:firstLine="555"/>
        <w:jc w:val="both"/>
        <w:textAlignment w:val="baseline"/>
        <w:rPr>
          <w:color w:val="000000" w:themeColor="text1"/>
          <w:sz w:val="22"/>
          <w:szCs w:val="22"/>
          <w:lang w:eastAsia="en-US"/>
        </w:rPr>
      </w:pPr>
      <w:r w:rsidRPr="00E71CD5">
        <w:rPr>
          <w:color w:val="000000" w:themeColor="text1"/>
          <w:sz w:val="22"/>
          <w:szCs w:val="22"/>
          <w:lang w:eastAsia="en-US"/>
        </w:rPr>
        <w:t xml:space="preserve">Утверждение </w:t>
      </w:r>
      <w:r w:rsidR="00E82F8B" w:rsidRPr="00E71CD5">
        <w:rPr>
          <w:color w:val="000000" w:themeColor="text1"/>
          <w:sz w:val="22"/>
          <w:szCs w:val="22"/>
          <w:lang w:eastAsia="en-US"/>
        </w:rPr>
        <w:t>Стратегии управления водными ресурсами до 2040 года</w:t>
      </w:r>
      <w:r w:rsidRPr="00E71CD5">
        <w:rPr>
          <w:color w:val="000000" w:themeColor="text1"/>
          <w:sz w:val="22"/>
          <w:szCs w:val="22"/>
          <w:lang w:eastAsia="en-US"/>
        </w:rPr>
        <w:t xml:space="preserve"> будет осуществлено постановлением Совета Министров Республики Беларусь</w:t>
      </w:r>
      <w:r w:rsidR="00E82F8B" w:rsidRPr="00E71CD5">
        <w:rPr>
          <w:color w:val="000000" w:themeColor="text1"/>
          <w:sz w:val="22"/>
          <w:szCs w:val="22"/>
          <w:lang w:eastAsia="en-US"/>
        </w:rPr>
        <w:t>.</w:t>
      </w:r>
    </w:p>
    <w:p w14:paraId="096A88CC" w14:textId="77777777" w:rsidR="00C33E09" w:rsidRPr="00E71CD5" w:rsidRDefault="00C33E09" w:rsidP="00C33E09">
      <w:pPr>
        <w:ind w:firstLine="555"/>
        <w:jc w:val="both"/>
        <w:textAlignment w:val="baseline"/>
        <w:rPr>
          <w:b/>
          <w:bCs/>
          <w:color w:val="000000" w:themeColor="text1"/>
          <w:sz w:val="22"/>
          <w:szCs w:val="22"/>
          <w:lang w:eastAsia="en-US"/>
        </w:rPr>
      </w:pPr>
      <w:r w:rsidRPr="00E71CD5">
        <w:rPr>
          <w:b/>
          <w:bCs/>
          <w:color w:val="000000" w:themeColor="text1"/>
          <w:sz w:val="22"/>
          <w:szCs w:val="22"/>
          <w:lang w:eastAsia="en-US"/>
        </w:rPr>
        <w:t>Сроки проведения общественных обсуждений:</w:t>
      </w:r>
    </w:p>
    <w:p w14:paraId="570EA86A" w14:textId="5F55D1D0" w:rsidR="00C33E09" w:rsidRPr="00E71CD5" w:rsidRDefault="00C33E09" w:rsidP="00C33E09">
      <w:pPr>
        <w:ind w:firstLine="555"/>
        <w:jc w:val="both"/>
        <w:textAlignment w:val="baseline"/>
        <w:rPr>
          <w:color w:val="000000" w:themeColor="text1"/>
          <w:sz w:val="22"/>
          <w:szCs w:val="22"/>
          <w:lang w:eastAsia="en-US"/>
        </w:rPr>
      </w:pPr>
      <w:r w:rsidRPr="00E71CD5">
        <w:rPr>
          <w:color w:val="000000" w:themeColor="text1"/>
          <w:sz w:val="22"/>
          <w:szCs w:val="22"/>
          <w:lang w:eastAsia="en-US"/>
        </w:rPr>
        <w:t>Общественные обсуждения начинаются с 2</w:t>
      </w:r>
      <w:r w:rsidR="006D1D94">
        <w:rPr>
          <w:color w:val="000000" w:themeColor="text1"/>
          <w:sz w:val="22"/>
          <w:szCs w:val="22"/>
          <w:lang w:eastAsia="en-US"/>
        </w:rPr>
        <w:t>2</w:t>
      </w:r>
      <w:r w:rsidRPr="00E71CD5">
        <w:rPr>
          <w:color w:val="000000" w:themeColor="text1"/>
          <w:sz w:val="22"/>
          <w:szCs w:val="22"/>
          <w:lang w:eastAsia="en-US"/>
        </w:rPr>
        <w:t xml:space="preserve"> </w:t>
      </w:r>
      <w:r w:rsidR="00A158BE" w:rsidRPr="00E71CD5">
        <w:rPr>
          <w:color w:val="000000" w:themeColor="text1"/>
          <w:sz w:val="22"/>
          <w:szCs w:val="22"/>
          <w:lang w:eastAsia="en-US"/>
        </w:rPr>
        <w:t>октября</w:t>
      </w:r>
      <w:r w:rsidRPr="00E71CD5">
        <w:rPr>
          <w:color w:val="000000" w:themeColor="text1"/>
          <w:sz w:val="22"/>
          <w:szCs w:val="22"/>
          <w:lang w:eastAsia="en-US"/>
        </w:rPr>
        <w:t xml:space="preserve"> 202</w:t>
      </w:r>
      <w:r w:rsidR="00A158BE" w:rsidRPr="00E71CD5">
        <w:rPr>
          <w:color w:val="000000" w:themeColor="text1"/>
          <w:sz w:val="22"/>
          <w:szCs w:val="22"/>
          <w:lang w:eastAsia="en-US"/>
        </w:rPr>
        <w:t>5</w:t>
      </w:r>
      <w:r w:rsidRPr="00E71CD5">
        <w:rPr>
          <w:color w:val="000000" w:themeColor="text1"/>
          <w:sz w:val="22"/>
          <w:szCs w:val="22"/>
          <w:lang w:eastAsia="en-US"/>
        </w:rPr>
        <w:t xml:space="preserve"> г. до </w:t>
      </w:r>
      <w:r w:rsidR="006D1D94">
        <w:rPr>
          <w:color w:val="000000" w:themeColor="text1"/>
          <w:sz w:val="22"/>
          <w:szCs w:val="22"/>
          <w:lang w:eastAsia="en-US"/>
        </w:rPr>
        <w:t>20</w:t>
      </w:r>
      <w:r w:rsidRPr="00E71CD5">
        <w:rPr>
          <w:color w:val="000000" w:themeColor="text1"/>
          <w:sz w:val="22"/>
          <w:szCs w:val="22"/>
          <w:lang w:eastAsia="en-US"/>
        </w:rPr>
        <w:t xml:space="preserve"> </w:t>
      </w:r>
      <w:r w:rsidR="00A158BE" w:rsidRPr="00E71CD5">
        <w:rPr>
          <w:color w:val="000000" w:themeColor="text1"/>
          <w:sz w:val="22"/>
          <w:szCs w:val="22"/>
          <w:lang w:eastAsia="en-US"/>
        </w:rPr>
        <w:t>ноября</w:t>
      </w:r>
      <w:r w:rsidRPr="00E71CD5">
        <w:rPr>
          <w:color w:val="000000" w:themeColor="text1"/>
          <w:sz w:val="22"/>
          <w:szCs w:val="22"/>
          <w:lang w:eastAsia="en-US"/>
        </w:rPr>
        <w:t xml:space="preserve"> 202</w:t>
      </w:r>
      <w:r w:rsidR="008E4355" w:rsidRPr="00E71CD5">
        <w:rPr>
          <w:color w:val="000000" w:themeColor="text1"/>
          <w:sz w:val="22"/>
          <w:szCs w:val="22"/>
          <w:lang w:eastAsia="en-US"/>
        </w:rPr>
        <w:t>5</w:t>
      </w:r>
      <w:r w:rsidRPr="00E71CD5">
        <w:rPr>
          <w:color w:val="000000" w:themeColor="text1"/>
          <w:sz w:val="22"/>
          <w:szCs w:val="22"/>
          <w:lang w:eastAsia="en-US"/>
        </w:rPr>
        <w:t xml:space="preserve"> г.</w:t>
      </w:r>
    </w:p>
    <w:p w14:paraId="685FCE16" w14:textId="68DE541F" w:rsidR="00C33E09" w:rsidRPr="00E71CD5" w:rsidRDefault="00C33E09" w:rsidP="00C33E09">
      <w:pPr>
        <w:ind w:firstLine="555"/>
        <w:jc w:val="both"/>
        <w:textAlignment w:val="baseline"/>
        <w:rPr>
          <w:b/>
          <w:bCs/>
          <w:color w:val="000000" w:themeColor="text1"/>
          <w:sz w:val="22"/>
          <w:szCs w:val="22"/>
          <w:lang w:eastAsia="en-US"/>
        </w:rPr>
      </w:pPr>
      <w:r w:rsidRPr="00E71CD5">
        <w:rPr>
          <w:b/>
          <w:bCs/>
          <w:color w:val="000000" w:themeColor="text1"/>
          <w:sz w:val="22"/>
          <w:szCs w:val="22"/>
          <w:lang w:eastAsia="en-US"/>
        </w:rPr>
        <w:t>Сроки и порядок направления замечаний и предложений по экологическому докладу по СЭО:</w:t>
      </w:r>
    </w:p>
    <w:p w14:paraId="344E26B1" w14:textId="643CA0CE" w:rsidR="00183B8F" w:rsidRPr="00E71CD5" w:rsidRDefault="00183B8F" w:rsidP="00B67DA6">
      <w:pPr>
        <w:ind w:firstLine="555"/>
        <w:jc w:val="both"/>
        <w:textAlignment w:val="baseline"/>
        <w:rPr>
          <w:color w:val="000000" w:themeColor="text1"/>
          <w:sz w:val="22"/>
          <w:szCs w:val="22"/>
          <w:lang w:eastAsia="en-US"/>
        </w:rPr>
      </w:pPr>
      <w:r w:rsidRPr="00E71CD5">
        <w:rPr>
          <w:color w:val="000000" w:themeColor="text1"/>
          <w:sz w:val="22"/>
          <w:szCs w:val="22"/>
          <w:lang w:eastAsia="en-US"/>
        </w:rPr>
        <w:t xml:space="preserve">в период с </w:t>
      </w:r>
      <w:r w:rsidR="0057420B" w:rsidRPr="00481785">
        <w:rPr>
          <w:sz w:val="22"/>
          <w:szCs w:val="22"/>
          <w:lang w:eastAsia="en-US"/>
        </w:rPr>
        <w:t xml:space="preserve">22 </w:t>
      </w:r>
      <w:r w:rsidRPr="00481785">
        <w:rPr>
          <w:sz w:val="22"/>
          <w:szCs w:val="22"/>
          <w:lang w:eastAsia="en-US"/>
        </w:rPr>
        <w:t xml:space="preserve">октября 2025 г. по </w:t>
      </w:r>
      <w:r w:rsidR="0057420B" w:rsidRPr="00481785">
        <w:rPr>
          <w:sz w:val="22"/>
          <w:szCs w:val="22"/>
          <w:lang w:eastAsia="en-US"/>
        </w:rPr>
        <w:t xml:space="preserve">20 </w:t>
      </w:r>
      <w:r w:rsidRPr="00481785">
        <w:rPr>
          <w:sz w:val="22"/>
          <w:szCs w:val="22"/>
          <w:lang w:eastAsia="en-US"/>
        </w:rPr>
        <w:t xml:space="preserve">ноября </w:t>
      </w:r>
      <w:r w:rsidRPr="00E71CD5">
        <w:rPr>
          <w:color w:val="000000" w:themeColor="text1"/>
          <w:sz w:val="22"/>
          <w:szCs w:val="22"/>
          <w:lang w:eastAsia="en-US"/>
        </w:rPr>
        <w:t>2025 г. замечания и предложения по экологическому докладу по СЭО по проекту Стратегии управления водными ресурсами до 2040 года могут быть направлены в письменной или электронной форме в адрес</w:t>
      </w:r>
      <w:r w:rsidR="00B023E3" w:rsidRPr="00E71CD5">
        <w:rPr>
          <w:color w:val="000000" w:themeColor="text1"/>
          <w:sz w:val="22"/>
          <w:szCs w:val="22"/>
          <w:lang w:eastAsia="en-US"/>
        </w:rPr>
        <w:t xml:space="preserve"> </w:t>
      </w:r>
      <w:r w:rsidRPr="00E71CD5">
        <w:rPr>
          <w:color w:val="000000" w:themeColor="text1"/>
          <w:sz w:val="22"/>
          <w:szCs w:val="22"/>
          <w:lang w:eastAsia="en-US"/>
        </w:rPr>
        <w:t>РУП</w:t>
      </w:r>
      <w:r w:rsidR="00B67DA6" w:rsidRPr="00E71CD5">
        <w:rPr>
          <w:color w:val="000000" w:themeColor="text1"/>
          <w:sz w:val="22"/>
          <w:szCs w:val="22"/>
          <w:lang w:eastAsia="en-US"/>
        </w:rPr>
        <w:t xml:space="preserve"> </w:t>
      </w:r>
      <w:r w:rsidRPr="00E71CD5">
        <w:rPr>
          <w:color w:val="000000" w:themeColor="text1"/>
          <w:sz w:val="22"/>
          <w:szCs w:val="22"/>
          <w:lang w:eastAsia="en-US"/>
        </w:rPr>
        <w:t xml:space="preserve">«ЦЕНТРАЛЬНЫЙ НАУЧНО-ИССЛЕДОВАТЕЛЬСКИЙ ИНСТИТУТ КОМПЛЕКСНОГО ИСПОЛЬЗОВАНИЯ ВОДНЫХ РЕСУРСОВ» </w:t>
      </w:r>
      <w:r w:rsidR="00003CAB" w:rsidRPr="00E71CD5">
        <w:rPr>
          <w:color w:val="000000" w:themeColor="text1"/>
          <w:sz w:val="22"/>
          <w:szCs w:val="22"/>
          <w:lang w:eastAsia="en-US"/>
        </w:rPr>
        <w:t>(далее –</w:t>
      </w:r>
      <w:r w:rsidR="00B023E3" w:rsidRPr="00E71CD5">
        <w:rPr>
          <w:color w:val="000000" w:themeColor="text1"/>
          <w:sz w:val="22"/>
          <w:szCs w:val="22"/>
          <w:lang w:eastAsia="en-US"/>
        </w:rPr>
        <w:t xml:space="preserve"> </w:t>
      </w:r>
      <w:r w:rsidR="00003CAB" w:rsidRPr="00E71CD5">
        <w:rPr>
          <w:color w:val="000000" w:themeColor="text1"/>
          <w:sz w:val="22"/>
          <w:szCs w:val="22"/>
          <w:lang w:eastAsia="en-US"/>
        </w:rPr>
        <w:t xml:space="preserve">РУП «ЦНИИКИВР») </w:t>
      </w:r>
      <w:r w:rsidRPr="00E71CD5">
        <w:rPr>
          <w:color w:val="000000" w:themeColor="text1"/>
          <w:sz w:val="22"/>
          <w:szCs w:val="22"/>
          <w:lang w:eastAsia="en-US"/>
        </w:rPr>
        <w:t xml:space="preserve">посредством почтовой связи на адрес: 220086, г. Минск, ул. Славинского 1, корпус 2 или на электронный адрес: </w:t>
      </w:r>
      <w:hyperlink r:id="rId5" w:history="1">
        <w:r w:rsidRPr="00E71CD5">
          <w:rPr>
            <w:color w:val="000000" w:themeColor="text1"/>
            <w:sz w:val="22"/>
            <w:szCs w:val="22"/>
            <w:lang w:eastAsia="en-US"/>
          </w:rPr>
          <w:t>mail@cricuwr.by</w:t>
        </w:r>
      </w:hyperlink>
      <w:r w:rsidR="00003CAB" w:rsidRPr="00E71CD5">
        <w:rPr>
          <w:color w:val="000000" w:themeColor="text1"/>
          <w:sz w:val="22"/>
          <w:szCs w:val="22"/>
          <w:lang w:eastAsia="en-US"/>
        </w:rPr>
        <w:t xml:space="preserve"> с пометкой «Общественные обсуждения по СЭО».</w:t>
      </w:r>
    </w:p>
    <w:p w14:paraId="6E6CC453" w14:textId="77777777" w:rsidR="00B67DA6" w:rsidRPr="00E71CD5" w:rsidRDefault="00B67DA6" w:rsidP="00B67DA6">
      <w:pPr>
        <w:ind w:firstLine="555"/>
        <w:jc w:val="both"/>
        <w:rPr>
          <w:b/>
          <w:bCs/>
          <w:color w:val="000000" w:themeColor="text1"/>
          <w:sz w:val="22"/>
          <w:szCs w:val="22"/>
        </w:rPr>
      </w:pPr>
      <w:r w:rsidRPr="00E71CD5">
        <w:rPr>
          <w:b/>
          <w:bCs/>
          <w:color w:val="000000" w:themeColor="text1"/>
          <w:sz w:val="22"/>
          <w:szCs w:val="22"/>
        </w:rPr>
        <w:t>Информация о том, где можно ознакомиться с экологическим докладом по СЭО и куда необходимо направлять замечания и предложения:</w:t>
      </w:r>
    </w:p>
    <w:p w14:paraId="4B52B345" w14:textId="5912731F" w:rsidR="00A76828" w:rsidRPr="00E71CD5" w:rsidRDefault="00A76828" w:rsidP="00A76828">
      <w:pPr>
        <w:ind w:firstLine="709"/>
        <w:jc w:val="both"/>
        <w:rPr>
          <w:color w:val="000000" w:themeColor="text1"/>
          <w:sz w:val="22"/>
          <w:szCs w:val="22"/>
          <w:lang w:eastAsia="en-US"/>
        </w:rPr>
      </w:pPr>
      <w:bookmarkStart w:id="1" w:name="_Hlk211598373"/>
      <w:r w:rsidRPr="00E71CD5">
        <w:rPr>
          <w:color w:val="000000" w:themeColor="text1"/>
          <w:sz w:val="22"/>
          <w:szCs w:val="22"/>
          <w:lang w:eastAsia="en-US"/>
        </w:rPr>
        <w:t xml:space="preserve">экологический доклад по СЭО по проекту Стратегии по управлению водными ресурсами до 2040 года размещен на сайтах: Минприроды https://minpriroda.gov.by/ru/ob_obsuzd_ru; Минского облисполкома http://minsk-region.gov.by/, </w:t>
      </w:r>
      <w:r w:rsidR="00715D5B" w:rsidRPr="00E71CD5">
        <w:rPr>
          <w:color w:val="000000" w:themeColor="text1"/>
          <w:sz w:val="22"/>
          <w:szCs w:val="22"/>
          <w:lang w:eastAsia="en-US"/>
        </w:rPr>
        <w:t xml:space="preserve">Минского горисполкома </w:t>
      </w:r>
      <w:r w:rsidRPr="00E71CD5">
        <w:rPr>
          <w:color w:val="000000" w:themeColor="text1"/>
          <w:sz w:val="22"/>
          <w:szCs w:val="22"/>
          <w:lang w:eastAsia="en-US"/>
        </w:rPr>
        <w:t xml:space="preserve">https://minsk.gov.by/, </w:t>
      </w:r>
      <w:r w:rsidR="00715D5B" w:rsidRPr="00E71CD5">
        <w:rPr>
          <w:color w:val="000000" w:themeColor="text1"/>
          <w:sz w:val="22"/>
          <w:szCs w:val="22"/>
          <w:lang w:eastAsia="en-US"/>
        </w:rPr>
        <w:t xml:space="preserve">Брестского облисполкома </w:t>
      </w:r>
      <w:r w:rsidRPr="00E71CD5">
        <w:rPr>
          <w:color w:val="000000" w:themeColor="text1"/>
          <w:sz w:val="22"/>
          <w:szCs w:val="22"/>
          <w:lang w:eastAsia="en-US"/>
        </w:rPr>
        <w:t xml:space="preserve">http://brest-region.gov.by/, </w:t>
      </w:r>
      <w:r w:rsidR="00715D5B" w:rsidRPr="00E71CD5">
        <w:rPr>
          <w:color w:val="000000" w:themeColor="text1"/>
          <w:sz w:val="22"/>
          <w:szCs w:val="22"/>
          <w:lang w:eastAsia="en-US"/>
        </w:rPr>
        <w:t xml:space="preserve">Витебского облисполкома </w:t>
      </w:r>
      <w:r w:rsidRPr="00E71CD5">
        <w:rPr>
          <w:color w:val="000000" w:themeColor="text1"/>
          <w:sz w:val="22"/>
          <w:szCs w:val="22"/>
          <w:lang w:eastAsia="en-US"/>
        </w:rPr>
        <w:t xml:space="preserve">http://vitebsk-region.gov.by/, </w:t>
      </w:r>
      <w:r w:rsidR="00715D5B" w:rsidRPr="00E71CD5">
        <w:rPr>
          <w:color w:val="000000" w:themeColor="text1"/>
          <w:sz w:val="22"/>
          <w:szCs w:val="22"/>
          <w:lang w:eastAsia="en-US"/>
        </w:rPr>
        <w:t xml:space="preserve">Гродненского облисполкома </w:t>
      </w:r>
      <w:r w:rsidRPr="00E71CD5">
        <w:rPr>
          <w:color w:val="000000" w:themeColor="text1"/>
          <w:sz w:val="22"/>
          <w:szCs w:val="22"/>
          <w:lang w:eastAsia="en-US"/>
        </w:rPr>
        <w:t xml:space="preserve">http://grodno-region.gov.by/, </w:t>
      </w:r>
      <w:r w:rsidR="00715D5B" w:rsidRPr="00E71CD5">
        <w:rPr>
          <w:color w:val="000000" w:themeColor="text1"/>
          <w:sz w:val="22"/>
          <w:szCs w:val="22"/>
          <w:lang w:eastAsia="en-US"/>
        </w:rPr>
        <w:t xml:space="preserve">Могилевского облисполкома </w:t>
      </w:r>
      <w:r w:rsidRPr="00E71CD5">
        <w:rPr>
          <w:color w:val="000000" w:themeColor="text1"/>
          <w:sz w:val="22"/>
          <w:szCs w:val="22"/>
          <w:lang w:eastAsia="en-US"/>
        </w:rPr>
        <w:t xml:space="preserve">http://mogilev-region.gov.by/, </w:t>
      </w:r>
      <w:r w:rsidR="00715D5B" w:rsidRPr="00E71CD5">
        <w:rPr>
          <w:color w:val="000000" w:themeColor="text1"/>
          <w:sz w:val="22"/>
          <w:szCs w:val="22"/>
          <w:lang w:eastAsia="en-US"/>
        </w:rPr>
        <w:t xml:space="preserve">Гомельского облисполкома </w:t>
      </w:r>
      <w:r w:rsidRPr="00E71CD5">
        <w:rPr>
          <w:color w:val="000000" w:themeColor="text1"/>
          <w:sz w:val="22"/>
          <w:szCs w:val="22"/>
          <w:lang w:eastAsia="en-US"/>
        </w:rPr>
        <w:t>http://gomel-region.by/</w:t>
      </w:r>
      <w:r w:rsidR="00715D5B" w:rsidRPr="00E71CD5">
        <w:rPr>
          <w:color w:val="000000" w:themeColor="text1"/>
          <w:sz w:val="22"/>
          <w:szCs w:val="22"/>
          <w:lang w:eastAsia="en-US"/>
        </w:rPr>
        <w:t>.</w:t>
      </w:r>
    </w:p>
    <w:p w14:paraId="3AA6E1F0" w14:textId="04335B26" w:rsidR="000E2638" w:rsidRPr="00E71CD5" w:rsidRDefault="00A76828" w:rsidP="00A76828">
      <w:pPr>
        <w:ind w:firstLine="709"/>
        <w:jc w:val="both"/>
        <w:rPr>
          <w:color w:val="000000" w:themeColor="text1"/>
          <w:sz w:val="22"/>
          <w:szCs w:val="22"/>
          <w:lang w:eastAsia="en-US"/>
        </w:rPr>
      </w:pPr>
      <w:r w:rsidRPr="00E71CD5">
        <w:rPr>
          <w:color w:val="000000" w:themeColor="text1"/>
          <w:sz w:val="22"/>
          <w:szCs w:val="22"/>
          <w:lang w:eastAsia="en-US"/>
        </w:rPr>
        <w:t>Бумажный вариант экологического доклада по СЭО находится по адресу Министерства природных ресурсов и охраны окружающей среды Республики Беларусь: 220004, г. Минск, ул. Коллекторная, 10, холл 1 этажа</w:t>
      </w:r>
      <w:bookmarkEnd w:id="1"/>
      <w:r w:rsidRPr="00E71CD5">
        <w:rPr>
          <w:color w:val="000000" w:themeColor="text1"/>
          <w:sz w:val="22"/>
          <w:szCs w:val="22"/>
          <w:lang w:eastAsia="en-US"/>
        </w:rPr>
        <w:t>.</w:t>
      </w:r>
    </w:p>
    <w:p w14:paraId="24CEB743" w14:textId="77777777" w:rsidR="00B67DA6" w:rsidRPr="00E71CD5" w:rsidRDefault="00B67DA6" w:rsidP="00B67DA6">
      <w:pPr>
        <w:ind w:firstLine="709"/>
        <w:jc w:val="both"/>
        <w:rPr>
          <w:b/>
          <w:bCs/>
          <w:color w:val="000000" w:themeColor="text1"/>
          <w:sz w:val="22"/>
          <w:szCs w:val="22"/>
        </w:rPr>
      </w:pPr>
      <w:r w:rsidRPr="00E71CD5">
        <w:rPr>
          <w:b/>
          <w:bCs/>
          <w:color w:val="000000" w:themeColor="text1"/>
          <w:sz w:val="22"/>
          <w:szCs w:val="22"/>
        </w:rPr>
        <w:t>Контактное лицо по экологическому докладу по СЭО:</w:t>
      </w:r>
    </w:p>
    <w:p w14:paraId="29594435" w14:textId="4133F0B3" w:rsidR="00B67DA6" w:rsidRPr="00E71CD5" w:rsidRDefault="00B67DA6" w:rsidP="00B67DA6">
      <w:pPr>
        <w:ind w:firstLine="709"/>
        <w:jc w:val="both"/>
        <w:rPr>
          <w:color w:val="000000" w:themeColor="text1"/>
          <w:sz w:val="22"/>
          <w:szCs w:val="22"/>
        </w:rPr>
      </w:pP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 </w:t>
      </w:r>
      <w:r w:rsidRPr="00E71CD5">
        <w:rPr>
          <w:color w:val="000000" w:themeColor="text1"/>
          <w:sz w:val="22"/>
          <w:szCs w:val="22"/>
        </w:rPr>
        <w:t xml:space="preserve">начальник </w:t>
      </w:r>
      <w:r w:rsidR="00003CAB" w:rsidRPr="00E71CD5">
        <w:rPr>
          <w:color w:val="000000" w:themeColor="text1"/>
          <w:sz w:val="22"/>
          <w:szCs w:val="22"/>
        </w:rPr>
        <w:t>отдела мониторинга и государственного водного кадастра Булак Иван Александрович</w:t>
      </w:r>
      <w:r w:rsidRPr="00E71CD5">
        <w:rPr>
          <w:color w:val="000000" w:themeColor="text1"/>
          <w:sz w:val="22"/>
          <w:szCs w:val="22"/>
        </w:rPr>
        <w:t>, тел. 2</w:t>
      </w:r>
      <w:r w:rsidR="00003CAB" w:rsidRPr="00E71CD5">
        <w:rPr>
          <w:color w:val="000000" w:themeColor="text1"/>
          <w:sz w:val="22"/>
          <w:szCs w:val="22"/>
        </w:rPr>
        <w:t>72</w:t>
      </w: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93</w:t>
      </w: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31</w:t>
      </w:r>
      <w:r w:rsidRPr="00E71CD5">
        <w:rPr>
          <w:color w:val="000000" w:themeColor="text1"/>
          <w:sz w:val="22"/>
          <w:szCs w:val="22"/>
        </w:rPr>
        <w:t xml:space="preserve">, </w:t>
      </w:r>
      <w:hyperlink r:id="rId6" w:history="1">
        <w:r w:rsidR="00003CAB" w:rsidRPr="00E71CD5">
          <w:rPr>
            <w:color w:val="000000" w:themeColor="text1"/>
            <w:sz w:val="22"/>
            <w:szCs w:val="22"/>
            <w:lang w:eastAsia="en-US"/>
          </w:rPr>
          <w:t>mail@cricuwr.by</w:t>
        </w:r>
      </w:hyperlink>
      <w:r w:rsidRPr="00E71CD5">
        <w:rPr>
          <w:color w:val="000000" w:themeColor="text1"/>
          <w:sz w:val="22"/>
          <w:szCs w:val="22"/>
        </w:rPr>
        <w:t>;</w:t>
      </w:r>
    </w:p>
    <w:p w14:paraId="609A67F0" w14:textId="4FFDFFAD" w:rsidR="00B67DA6" w:rsidRPr="00E71CD5" w:rsidRDefault="00B67DA6" w:rsidP="00B67DA6">
      <w:pPr>
        <w:ind w:firstLine="709"/>
        <w:jc w:val="both"/>
        <w:rPr>
          <w:color w:val="000000" w:themeColor="text1"/>
          <w:sz w:val="22"/>
          <w:szCs w:val="22"/>
        </w:rPr>
      </w:pP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 начальник отдела нормирования воздействия на окружающую среду Захарко Полина Николаевна</w:t>
      </w:r>
      <w:r w:rsidRPr="00E71CD5">
        <w:rPr>
          <w:color w:val="000000" w:themeColor="text1"/>
          <w:sz w:val="22"/>
          <w:szCs w:val="22"/>
        </w:rPr>
        <w:t xml:space="preserve">, тел. </w:t>
      </w:r>
      <w:r w:rsidR="00003CAB" w:rsidRPr="00E71CD5">
        <w:rPr>
          <w:color w:val="000000" w:themeColor="text1"/>
          <w:sz w:val="22"/>
          <w:szCs w:val="22"/>
        </w:rPr>
        <w:t>320</w:t>
      </w: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40</w:t>
      </w: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5</w:t>
      </w:r>
      <w:r w:rsidRPr="00E71CD5">
        <w:rPr>
          <w:color w:val="000000" w:themeColor="text1"/>
          <w:sz w:val="22"/>
          <w:szCs w:val="22"/>
        </w:rPr>
        <w:t xml:space="preserve">2, </w:t>
      </w:r>
      <w:hyperlink r:id="rId7" w:history="1">
        <w:r w:rsidR="00003CAB" w:rsidRPr="00E71CD5">
          <w:rPr>
            <w:color w:val="000000" w:themeColor="text1"/>
            <w:sz w:val="22"/>
            <w:szCs w:val="22"/>
            <w:lang w:eastAsia="en-US"/>
          </w:rPr>
          <w:t>mail@cricuwr.by</w:t>
        </w:r>
      </w:hyperlink>
      <w:r w:rsidRPr="00E71CD5">
        <w:rPr>
          <w:color w:val="000000" w:themeColor="text1"/>
          <w:sz w:val="22"/>
          <w:szCs w:val="22"/>
        </w:rPr>
        <w:t>;</w:t>
      </w:r>
    </w:p>
    <w:p w14:paraId="1E92555B" w14:textId="785A72B3" w:rsidR="00B67DA6" w:rsidRPr="00E71CD5" w:rsidRDefault="00B67DA6" w:rsidP="00B67DA6">
      <w:pPr>
        <w:ind w:firstLine="709"/>
        <w:jc w:val="both"/>
        <w:rPr>
          <w:color w:val="000000" w:themeColor="text1"/>
          <w:sz w:val="22"/>
          <w:szCs w:val="22"/>
          <w:lang w:eastAsia="en-US"/>
        </w:rPr>
      </w:pP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 начальник отдела гидрологии и водоохранных территорий Таврыкина Оксана Михайловна,</w:t>
      </w:r>
      <w:r w:rsidRPr="00E71CD5">
        <w:rPr>
          <w:color w:val="000000" w:themeColor="text1"/>
          <w:sz w:val="22"/>
          <w:szCs w:val="22"/>
        </w:rPr>
        <w:t xml:space="preserve"> тел. </w:t>
      </w:r>
      <w:r w:rsidR="00003CAB" w:rsidRPr="00E71CD5">
        <w:rPr>
          <w:color w:val="000000" w:themeColor="text1"/>
          <w:sz w:val="22"/>
          <w:szCs w:val="22"/>
        </w:rPr>
        <w:t>374</w:t>
      </w: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83</w:t>
      </w: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34</w:t>
      </w:r>
      <w:r w:rsidRPr="00E71CD5">
        <w:rPr>
          <w:color w:val="000000" w:themeColor="text1"/>
          <w:sz w:val="22"/>
          <w:szCs w:val="22"/>
        </w:rPr>
        <w:t xml:space="preserve">, </w:t>
      </w:r>
      <w:hyperlink r:id="rId8" w:history="1">
        <w:r w:rsidR="00003CAB" w:rsidRPr="00E71CD5">
          <w:rPr>
            <w:color w:val="000000" w:themeColor="text1"/>
            <w:sz w:val="22"/>
            <w:szCs w:val="22"/>
            <w:lang w:eastAsia="en-US"/>
          </w:rPr>
          <w:t>mail@cricuwr.by</w:t>
        </w:r>
      </w:hyperlink>
      <w:r w:rsidR="00003CAB" w:rsidRPr="00E71CD5">
        <w:rPr>
          <w:color w:val="000000" w:themeColor="text1"/>
          <w:sz w:val="22"/>
          <w:szCs w:val="22"/>
          <w:lang w:eastAsia="en-US"/>
        </w:rPr>
        <w:t>;</w:t>
      </w:r>
    </w:p>
    <w:p w14:paraId="40EF2C12" w14:textId="1389DFC4" w:rsidR="00003CAB" w:rsidRPr="00E71CD5" w:rsidRDefault="00003CAB" w:rsidP="00B67DA6">
      <w:pPr>
        <w:ind w:firstLine="709"/>
        <w:jc w:val="both"/>
        <w:rPr>
          <w:color w:val="000000" w:themeColor="text1"/>
          <w:sz w:val="22"/>
          <w:szCs w:val="22"/>
        </w:rPr>
      </w:pPr>
      <w:r w:rsidRPr="00E71CD5">
        <w:rPr>
          <w:color w:val="000000" w:themeColor="text1"/>
          <w:sz w:val="22"/>
          <w:szCs w:val="22"/>
          <w:lang w:eastAsia="en-US"/>
        </w:rPr>
        <w:t xml:space="preserve">- начальник отдела поверхностных вод Громадская Елена Ивановна, тел. 263-78-39, </w:t>
      </w:r>
      <w:hyperlink r:id="rId9" w:history="1">
        <w:r w:rsidRPr="00E71CD5">
          <w:rPr>
            <w:color w:val="000000" w:themeColor="text1"/>
            <w:sz w:val="22"/>
            <w:szCs w:val="22"/>
            <w:lang w:eastAsia="en-US"/>
          </w:rPr>
          <w:t>mail@cricuwr.by</w:t>
        </w:r>
      </w:hyperlink>
      <w:r w:rsidRPr="00E71CD5">
        <w:rPr>
          <w:color w:val="000000" w:themeColor="text1"/>
          <w:sz w:val="22"/>
          <w:szCs w:val="22"/>
          <w:lang w:eastAsia="en-US"/>
        </w:rPr>
        <w:t>.</w:t>
      </w:r>
    </w:p>
    <w:p w14:paraId="5227A86A" w14:textId="77777777" w:rsidR="00B67DA6" w:rsidRPr="00E71CD5" w:rsidRDefault="00B67DA6" w:rsidP="00B67DA6">
      <w:pPr>
        <w:ind w:firstLine="709"/>
        <w:jc w:val="both"/>
        <w:rPr>
          <w:b/>
          <w:bCs/>
          <w:color w:val="000000" w:themeColor="text1"/>
          <w:sz w:val="22"/>
          <w:szCs w:val="22"/>
        </w:rPr>
      </w:pPr>
      <w:r w:rsidRPr="00E71CD5">
        <w:rPr>
          <w:b/>
          <w:bCs/>
          <w:color w:val="000000" w:themeColor="text1"/>
          <w:sz w:val="22"/>
          <w:szCs w:val="22"/>
        </w:rPr>
        <w:t>Сроки и порядок направления заявления о необходимости проведения собрания по обсуждению экологического доклада по СЭО:</w:t>
      </w:r>
    </w:p>
    <w:p w14:paraId="2166B06C" w14:textId="04F1F65A" w:rsidR="00B67DA6" w:rsidRPr="00B023E3" w:rsidRDefault="00B67DA6" w:rsidP="00B67DA6">
      <w:pPr>
        <w:ind w:firstLine="709"/>
        <w:jc w:val="both"/>
        <w:rPr>
          <w:color w:val="000000" w:themeColor="text1"/>
          <w:sz w:val="22"/>
          <w:szCs w:val="22"/>
        </w:rPr>
      </w:pPr>
      <w:r w:rsidRPr="00E71CD5">
        <w:rPr>
          <w:color w:val="000000" w:themeColor="text1"/>
          <w:sz w:val="22"/>
          <w:szCs w:val="22"/>
        </w:rPr>
        <w:t>подача заявления о необходимости проведения собрания по обсуждению экологического доклада по СЭО осуществляется в срок с 2</w:t>
      </w:r>
      <w:r w:rsidR="006D1D94">
        <w:rPr>
          <w:color w:val="000000" w:themeColor="text1"/>
          <w:sz w:val="22"/>
          <w:szCs w:val="22"/>
        </w:rPr>
        <w:t>2</w:t>
      </w:r>
      <w:r w:rsidRPr="00E71CD5">
        <w:rPr>
          <w:color w:val="000000" w:themeColor="text1"/>
          <w:sz w:val="22"/>
          <w:szCs w:val="22"/>
        </w:rPr>
        <w:t xml:space="preserve"> </w:t>
      </w:r>
      <w:r w:rsidR="00003CAB" w:rsidRPr="00E71CD5">
        <w:rPr>
          <w:color w:val="000000" w:themeColor="text1"/>
          <w:sz w:val="22"/>
          <w:szCs w:val="22"/>
        </w:rPr>
        <w:t>октября</w:t>
      </w:r>
      <w:r w:rsidRPr="00E71CD5">
        <w:rPr>
          <w:color w:val="000000" w:themeColor="text1"/>
          <w:sz w:val="22"/>
          <w:szCs w:val="22"/>
        </w:rPr>
        <w:t xml:space="preserve"> 2025 г. по </w:t>
      </w:r>
      <w:bookmarkStart w:id="2" w:name="_GoBack"/>
      <w:r w:rsidR="0057420B" w:rsidRPr="00481785">
        <w:rPr>
          <w:sz w:val="22"/>
          <w:szCs w:val="22"/>
        </w:rPr>
        <w:t>31</w:t>
      </w:r>
      <w:bookmarkEnd w:id="2"/>
      <w:r w:rsidRPr="0057420B">
        <w:rPr>
          <w:color w:val="FF0000"/>
          <w:sz w:val="22"/>
          <w:szCs w:val="22"/>
        </w:rPr>
        <w:t xml:space="preserve"> </w:t>
      </w:r>
      <w:r w:rsidR="00ED14A9" w:rsidRPr="00E71CD5">
        <w:rPr>
          <w:color w:val="000000" w:themeColor="text1"/>
          <w:sz w:val="22"/>
          <w:szCs w:val="22"/>
        </w:rPr>
        <w:t>октября</w:t>
      </w:r>
      <w:r w:rsidRPr="00E71CD5">
        <w:rPr>
          <w:color w:val="000000" w:themeColor="text1"/>
          <w:sz w:val="22"/>
          <w:szCs w:val="22"/>
        </w:rPr>
        <w:t xml:space="preserve"> 2025 г. по адресу</w:t>
      </w:r>
      <w:r w:rsidR="00B023E3" w:rsidRPr="00E71CD5">
        <w:rPr>
          <w:color w:val="000000" w:themeColor="text1"/>
          <w:sz w:val="22"/>
          <w:szCs w:val="22"/>
        </w:rPr>
        <w:t>:</w:t>
      </w:r>
      <w:r w:rsidRPr="00E71CD5">
        <w:rPr>
          <w:color w:val="000000" w:themeColor="text1"/>
          <w:sz w:val="22"/>
          <w:szCs w:val="22"/>
        </w:rPr>
        <w:t xml:space="preserve"> </w:t>
      </w:r>
      <w:r w:rsidR="00B023E3" w:rsidRPr="00E71CD5">
        <w:rPr>
          <w:color w:val="000000" w:themeColor="text1"/>
          <w:sz w:val="22"/>
          <w:szCs w:val="22"/>
        </w:rPr>
        <w:t xml:space="preserve">                    </w:t>
      </w:r>
      <w:r w:rsidR="00003CAB" w:rsidRPr="00E71CD5">
        <w:rPr>
          <w:color w:val="000000" w:themeColor="text1"/>
          <w:sz w:val="22"/>
          <w:szCs w:val="22"/>
        </w:rPr>
        <w:t>РУП «ЦНИИКИВР»</w:t>
      </w:r>
      <w:r w:rsidRPr="00E71CD5">
        <w:rPr>
          <w:color w:val="000000" w:themeColor="text1"/>
          <w:sz w:val="22"/>
          <w:szCs w:val="22"/>
        </w:rPr>
        <w:t xml:space="preserve">: </w:t>
      </w:r>
      <w:r w:rsidR="00003CAB" w:rsidRPr="00E71CD5">
        <w:rPr>
          <w:color w:val="000000" w:themeColor="text1"/>
          <w:sz w:val="22"/>
          <w:szCs w:val="22"/>
          <w:lang w:eastAsia="en-US"/>
        </w:rPr>
        <w:t>220086, г. Минск, ул. Славинского 1, корпус 2</w:t>
      </w:r>
      <w:r w:rsidRPr="00E71CD5">
        <w:rPr>
          <w:color w:val="000000" w:themeColor="text1"/>
          <w:sz w:val="22"/>
          <w:szCs w:val="22"/>
        </w:rPr>
        <w:t xml:space="preserve">, </w:t>
      </w:r>
      <w:hyperlink r:id="rId10" w:history="1">
        <w:r w:rsidR="00ED14A9" w:rsidRPr="00E71CD5">
          <w:rPr>
            <w:color w:val="000000" w:themeColor="text1"/>
            <w:sz w:val="22"/>
            <w:szCs w:val="22"/>
            <w:lang w:eastAsia="en-US"/>
          </w:rPr>
          <w:t>mail@cricuwr.by</w:t>
        </w:r>
      </w:hyperlink>
      <w:bookmarkEnd w:id="0"/>
    </w:p>
    <w:sectPr w:rsidR="00B67DA6" w:rsidRPr="00B023E3" w:rsidSect="006F770F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09"/>
    <w:rsid w:val="00003CAB"/>
    <w:rsid w:val="00183B8F"/>
    <w:rsid w:val="00353679"/>
    <w:rsid w:val="00481785"/>
    <w:rsid w:val="0057420B"/>
    <w:rsid w:val="006D1D94"/>
    <w:rsid w:val="00715D5B"/>
    <w:rsid w:val="008630E5"/>
    <w:rsid w:val="008E4355"/>
    <w:rsid w:val="00957BF9"/>
    <w:rsid w:val="00A158BE"/>
    <w:rsid w:val="00A76828"/>
    <w:rsid w:val="00B023E3"/>
    <w:rsid w:val="00B67DA6"/>
    <w:rsid w:val="00C33E09"/>
    <w:rsid w:val="00D8483F"/>
    <w:rsid w:val="00DA36B8"/>
    <w:rsid w:val="00E71CD5"/>
    <w:rsid w:val="00E82F8B"/>
    <w:rsid w:val="00EC6BD1"/>
    <w:rsid w:val="00E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82C1"/>
  <w15:chartTrackingRefBased/>
  <w15:docId w15:val="{6A58F14D-8372-428B-931C-0DB90DC3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8B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15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cricuwr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cricuwr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cricuwr.b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il@cricuwr.by" TargetMode="External"/><Relationship Id="rId10" Type="http://schemas.openxmlformats.org/officeDocument/2006/relationships/hyperlink" Target="mailto:mail@cricuwr.by" TargetMode="External"/><Relationship Id="rId4" Type="http://schemas.openxmlformats.org/officeDocument/2006/relationships/hyperlink" Target="mailto:mail@minpriroda.gov.by" TargetMode="External"/><Relationship Id="rId9" Type="http://schemas.openxmlformats.org/officeDocument/2006/relationships/hyperlink" Target="mailto:mail@cricuw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k416-2</dc:creator>
  <cp:keywords/>
  <dc:description/>
  <cp:lastModifiedBy>Оксана Геннадьевна Таринская</cp:lastModifiedBy>
  <cp:revision>2</cp:revision>
  <cp:lastPrinted>2025-10-20T07:30:00Z</cp:lastPrinted>
  <dcterms:created xsi:type="dcterms:W3CDTF">2025-10-22T09:51:00Z</dcterms:created>
  <dcterms:modified xsi:type="dcterms:W3CDTF">2025-10-22T09:51:00Z</dcterms:modified>
</cp:coreProperties>
</file>