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02E5E" w14:textId="204DA33C" w:rsidR="008D1C41" w:rsidRPr="008107E9" w:rsidRDefault="008D1C41" w:rsidP="008D1C41">
      <w:pPr>
        <w:jc w:val="center"/>
        <w:rPr>
          <w:b/>
        </w:rPr>
      </w:pPr>
      <w:r w:rsidRPr="008107E9">
        <w:rPr>
          <w:b/>
        </w:rPr>
        <w:t>ИЗВЕЩЕНИЕ О ПРОВЕДЕНИИ</w:t>
      </w:r>
      <w:r w:rsidR="005C6ABA" w:rsidRPr="008107E9">
        <w:rPr>
          <w:b/>
        </w:rPr>
        <w:t xml:space="preserve"> </w:t>
      </w:r>
      <w:r w:rsidR="00AC17D9">
        <w:rPr>
          <w:b/>
        </w:rPr>
        <w:t xml:space="preserve">ПОВТОРНЫХ </w:t>
      </w:r>
      <w:r w:rsidR="005C6ABA" w:rsidRPr="008107E9">
        <w:rPr>
          <w:b/>
        </w:rPr>
        <w:t>ТОРГОВ В ФОРМЕ ОТКРЫТОГО</w:t>
      </w:r>
      <w:r w:rsidRPr="008107E9">
        <w:rPr>
          <w:b/>
        </w:rPr>
        <w:t xml:space="preserve"> </w:t>
      </w:r>
      <w:r w:rsidR="00C3611C" w:rsidRPr="008107E9">
        <w:rPr>
          <w:b/>
        </w:rPr>
        <w:t xml:space="preserve"> </w:t>
      </w:r>
      <w:r w:rsidRPr="008107E9">
        <w:rPr>
          <w:b/>
        </w:rPr>
        <w:t>АУКЦИОНА</w:t>
      </w:r>
    </w:p>
    <w:p w14:paraId="7A9FC920" w14:textId="77777777" w:rsidR="008D1C41" w:rsidRPr="008107E9" w:rsidRDefault="008D1C41" w:rsidP="008D1C41">
      <w:pPr>
        <w:jc w:val="center"/>
      </w:pPr>
      <w:bookmarkStart w:id="0" w:name="_GoBack"/>
      <w:r w:rsidRPr="008107E9">
        <w:t>по продаже имущества, изъятого, арестованного или обращенного в доход государства, организуемого ККУП «Витебский областной центр маркетинга»</w:t>
      </w:r>
    </w:p>
    <w:p w14:paraId="5EF3CFED" w14:textId="77777777" w:rsidR="005D72AB" w:rsidRPr="008107E9" w:rsidRDefault="005D72AB" w:rsidP="005D72AB">
      <w:r w:rsidRPr="008107E9">
        <w:rPr>
          <w:b/>
        </w:rPr>
        <w:t>Предмет торгов</w:t>
      </w:r>
      <w:r w:rsidRPr="008107E9">
        <w:t>:</w:t>
      </w:r>
    </w:p>
    <w:p w14:paraId="2CEC4E93" w14:textId="1636514A" w:rsidR="00593DEA" w:rsidRPr="008107E9" w:rsidRDefault="002C58B9" w:rsidP="005D72AB">
      <w:pPr>
        <w:jc w:val="both"/>
        <w:rPr>
          <w:bCs/>
          <w:color w:val="000000"/>
        </w:rPr>
      </w:pPr>
      <w:r w:rsidRPr="008107E9">
        <w:rPr>
          <w:b/>
          <w:color w:val="000000"/>
        </w:rPr>
        <w:t>Лот №</w:t>
      </w:r>
      <w:r w:rsidR="00593DEA" w:rsidRPr="008107E9">
        <w:rPr>
          <w:b/>
          <w:color w:val="000000"/>
        </w:rPr>
        <w:t>1.</w:t>
      </w:r>
      <w:r w:rsidR="00593DEA" w:rsidRPr="008107E9">
        <w:rPr>
          <w:bCs/>
          <w:color w:val="000000"/>
        </w:rPr>
        <w:t xml:space="preserve"> </w:t>
      </w:r>
      <w:r w:rsidRPr="008107E9">
        <w:rPr>
          <w:bCs/>
          <w:color w:val="000000"/>
        </w:rPr>
        <w:t xml:space="preserve"> </w:t>
      </w:r>
      <w:r w:rsidR="00593DEA" w:rsidRPr="008107E9">
        <w:rPr>
          <w:bCs/>
          <w:color w:val="000000"/>
        </w:rPr>
        <w:t xml:space="preserve">½ доля в праве собственности на объект недвижимости: недвижимое улучшение – капитальное строение с инв. №235/С-3694 площадь 55,4 кв.м., назначение – здание одноквартирного жилого дома, наименование – жилой дом, расположенное на земельном участке </w:t>
      </w:r>
      <w:proofErr w:type="gramStart"/>
      <w:r w:rsidR="00593DEA" w:rsidRPr="008107E9">
        <w:rPr>
          <w:bCs/>
          <w:color w:val="000000"/>
        </w:rPr>
        <w:t>с</w:t>
      </w:r>
      <w:proofErr w:type="gramEnd"/>
      <w:r w:rsidR="00593DEA" w:rsidRPr="008107E9">
        <w:rPr>
          <w:bCs/>
          <w:color w:val="000000"/>
        </w:rPr>
        <w:t xml:space="preserve"> </w:t>
      </w:r>
      <w:r w:rsidRPr="008107E9">
        <w:rPr>
          <w:bCs/>
          <w:color w:val="000000"/>
        </w:rPr>
        <w:t xml:space="preserve"> кадастровым </w:t>
      </w:r>
      <w:r w:rsidR="00593DEA" w:rsidRPr="008107E9">
        <w:rPr>
          <w:bCs/>
          <w:color w:val="000000"/>
        </w:rPr>
        <w:t xml:space="preserve">№225183012602000001. Составные части и принадлежности: мансарда, подвал, баня, две калитки, трое ворот, два ограждения, артезианская скважина, теплица, бассейн, пять площадок. Имущество расположено по адресу: </w:t>
      </w:r>
      <w:proofErr w:type="gramStart"/>
      <w:r w:rsidR="00593DEA" w:rsidRPr="008107E9">
        <w:rPr>
          <w:bCs/>
          <w:color w:val="000000"/>
        </w:rPr>
        <w:t>Витебская</w:t>
      </w:r>
      <w:proofErr w:type="gramEnd"/>
      <w:r w:rsidR="00593DEA" w:rsidRPr="008107E9">
        <w:rPr>
          <w:bCs/>
          <w:color w:val="000000"/>
        </w:rPr>
        <w:t xml:space="preserve"> обл., Чашникский район, Лукомльс</w:t>
      </w:r>
      <w:r w:rsidR="00611AA6" w:rsidRPr="008107E9">
        <w:rPr>
          <w:bCs/>
          <w:color w:val="000000"/>
        </w:rPr>
        <w:t>кий с/с, д. Торопы, ул. Озё</w:t>
      </w:r>
      <w:r w:rsidR="00593DEA" w:rsidRPr="008107E9">
        <w:rPr>
          <w:bCs/>
          <w:color w:val="000000"/>
        </w:rPr>
        <w:t>рная, 18.</w:t>
      </w:r>
    </w:p>
    <w:p w14:paraId="4A7CA850" w14:textId="47D4BF51" w:rsidR="002C58B9" w:rsidRPr="008107E9" w:rsidRDefault="002C58B9" w:rsidP="005D72AB">
      <w:pPr>
        <w:jc w:val="both"/>
      </w:pPr>
      <w:r w:rsidRPr="008107E9">
        <w:rPr>
          <w:color w:val="000000"/>
        </w:rPr>
        <w:t xml:space="preserve"> </w:t>
      </w:r>
      <w:r w:rsidRPr="008107E9">
        <w:rPr>
          <w:u w:val="single"/>
        </w:rPr>
        <w:t>Характеристики лота №</w:t>
      </w:r>
      <w:r w:rsidR="006022DC" w:rsidRPr="008107E9">
        <w:rPr>
          <w:u w:val="single"/>
        </w:rPr>
        <w:t>1</w:t>
      </w:r>
      <w:r w:rsidRPr="008107E9">
        <w:t>.</w:t>
      </w:r>
      <w:r w:rsidR="00611AA6" w:rsidRPr="008107E9">
        <w:t xml:space="preserve"> Кап</w:t>
      </w:r>
      <w:proofErr w:type="gramStart"/>
      <w:r w:rsidR="00611AA6" w:rsidRPr="008107E9">
        <w:t>.</w:t>
      </w:r>
      <w:proofErr w:type="gramEnd"/>
      <w:r w:rsidR="00611AA6" w:rsidRPr="008107E9">
        <w:t xml:space="preserve"> </w:t>
      </w:r>
      <w:proofErr w:type="gramStart"/>
      <w:r w:rsidR="00611AA6" w:rsidRPr="008107E9">
        <w:t>с</w:t>
      </w:r>
      <w:proofErr w:type="gramEnd"/>
      <w:r w:rsidR="00611AA6" w:rsidRPr="008107E9">
        <w:t>троение имеет подвальный этаж, 1 и 2 этажи, мансардный этаж.</w:t>
      </w:r>
      <w:r w:rsidRPr="008107E9">
        <w:t xml:space="preserve"> </w:t>
      </w:r>
      <w:r w:rsidR="00611AA6" w:rsidRPr="008107E9">
        <w:t xml:space="preserve">Целевое назначение </w:t>
      </w:r>
      <w:proofErr w:type="spellStart"/>
      <w:r w:rsidR="00611AA6" w:rsidRPr="008107E9">
        <w:t>зем</w:t>
      </w:r>
      <w:proofErr w:type="spellEnd"/>
      <w:r w:rsidR="00611AA6" w:rsidRPr="008107E9">
        <w:t xml:space="preserve">. участка: для строительства и обслуживания жилого дома. </w:t>
      </w:r>
      <w:r w:rsidRPr="008107E9">
        <w:t xml:space="preserve">Назначение </w:t>
      </w:r>
      <w:proofErr w:type="spellStart"/>
      <w:r w:rsidRPr="008107E9">
        <w:t>зем</w:t>
      </w:r>
      <w:proofErr w:type="spellEnd"/>
      <w:r w:rsidRPr="008107E9">
        <w:t xml:space="preserve">. участка в соответствии с единой классификацией объектов недвижимого имущества: </w:t>
      </w:r>
      <w:proofErr w:type="spellStart"/>
      <w:r w:rsidRPr="008107E9">
        <w:t>зем</w:t>
      </w:r>
      <w:proofErr w:type="gramStart"/>
      <w:r w:rsidR="00660AAB" w:rsidRPr="008107E9">
        <w:t>.</w:t>
      </w:r>
      <w:r w:rsidRPr="008107E9">
        <w:t>у</w:t>
      </w:r>
      <w:proofErr w:type="gramEnd"/>
      <w:r w:rsidRPr="008107E9">
        <w:t>часток</w:t>
      </w:r>
      <w:proofErr w:type="spellEnd"/>
      <w:r w:rsidRPr="008107E9">
        <w:t xml:space="preserve"> для размещения объектов усадебной застро</w:t>
      </w:r>
      <w:r w:rsidR="007B0EFF" w:rsidRPr="008107E9">
        <w:t>й</w:t>
      </w:r>
      <w:r w:rsidRPr="008107E9">
        <w:t xml:space="preserve">ки (строительства и обслуживания </w:t>
      </w:r>
      <w:r w:rsidR="00593DEA" w:rsidRPr="008107E9">
        <w:t xml:space="preserve">одноквартирного (блокированного) </w:t>
      </w:r>
      <w:r w:rsidRPr="008107E9">
        <w:t>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</w:r>
      <w:r w:rsidR="002A48A8" w:rsidRPr="008107E9">
        <w:t>)</w:t>
      </w:r>
      <w:r w:rsidRPr="008107E9">
        <w:t xml:space="preserve">. </w:t>
      </w:r>
      <w:r w:rsidR="00611AA6" w:rsidRPr="008107E9">
        <w:t xml:space="preserve"> </w:t>
      </w:r>
      <w:proofErr w:type="spellStart"/>
      <w:r w:rsidR="00611AA6" w:rsidRPr="008107E9">
        <w:t>Зем</w:t>
      </w:r>
      <w:proofErr w:type="spellEnd"/>
      <w:r w:rsidR="00611AA6" w:rsidRPr="008107E9">
        <w:t>. участок предоставлен на праве общего долевого пожизненного наследуемого владения (доля</w:t>
      </w:r>
      <w:proofErr w:type="gramStart"/>
      <w:r w:rsidR="00611AA6" w:rsidRPr="008107E9">
        <w:t xml:space="preserve"> – ½). </w:t>
      </w:r>
      <w:proofErr w:type="gramEnd"/>
      <w:r w:rsidR="00611AA6" w:rsidRPr="008107E9">
        <w:t xml:space="preserve">Общая площадь всего участка: 0,2274 га. </w:t>
      </w:r>
      <w:r w:rsidRPr="008107E9">
        <w:t xml:space="preserve">Ограничения (обременения) прав </w:t>
      </w:r>
      <w:proofErr w:type="gramStart"/>
      <w:r w:rsidRPr="008107E9">
        <w:t xml:space="preserve">на </w:t>
      </w:r>
      <w:proofErr w:type="spellStart"/>
      <w:r w:rsidRPr="008107E9">
        <w:t>зем</w:t>
      </w:r>
      <w:proofErr w:type="spellEnd"/>
      <w:proofErr w:type="gramEnd"/>
      <w:r w:rsidRPr="008107E9">
        <w:t>. участок:</w:t>
      </w:r>
      <w:r w:rsidR="008F34C9" w:rsidRPr="008107E9">
        <w:t xml:space="preserve">  ограничение (обременения) прав в использовании земель, находящихся в водоохранных зонах водных объектов вне прибрежных полос (озеро </w:t>
      </w:r>
      <w:proofErr w:type="spellStart"/>
      <w:r w:rsidR="008F34C9" w:rsidRPr="008107E9">
        <w:t>Лукомльское</w:t>
      </w:r>
      <w:proofErr w:type="spellEnd"/>
      <w:r w:rsidR="008F34C9" w:rsidRPr="008107E9">
        <w:t xml:space="preserve">), ограничения (обременения) прав в использовании земель, находящихся в охранных зонах линий электропередачи напряжением до 1000В. </w:t>
      </w:r>
      <w:r w:rsidRPr="008107E9">
        <w:t xml:space="preserve"> </w:t>
      </w:r>
      <w:r w:rsidR="007B0EFF" w:rsidRPr="008107E9">
        <w:t xml:space="preserve"> </w:t>
      </w:r>
      <w:r w:rsidRPr="008107E9">
        <w:t>Сведения об ограничениях (обременениях) прав на соответствующее имущество</w:t>
      </w:r>
      <w:r w:rsidR="00611AA6" w:rsidRPr="008107E9">
        <w:t xml:space="preserve"> (</w:t>
      </w:r>
      <w:proofErr w:type="spellStart"/>
      <w:r w:rsidR="00611AA6" w:rsidRPr="008107E9">
        <w:t>кап</w:t>
      </w:r>
      <w:proofErr w:type="gramStart"/>
      <w:r w:rsidR="00611AA6" w:rsidRPr="008107E9">
        <w:t>.с</w:t>
      </w:r>
      <w:proofErr w:type="gramEnd"/>
      <w:r w:rsidR="00611AA6" w:rsidRPr="008107E9">
        <w:t>троение</w:t>
      </w:r>
      <w:proofErr w:type="spellEnd"/>
      <w:r w:rsidR="00611AA6" w:rsidRPr="008107E9">
        <w:t xml:space="preserve"> с инв. №235/С-3694)</w:t>
      </w:r>
      <w:r w:rsidRPr="008107E9">
        <w:t>: арест</w:t>
      </w:r>
      <w:r w:rsidR="008F34C9" w:rsidRPr="008107E9">
        <w:t xml:space="preserve"> ½ доли установлен</w:t>
      </w:r>
      <w:r w:rsidRPr="008107E9">
        <w:t xml:space="preserve"> </w:t>
      </w:r>
      <w:r w:rsidR="00611AA6" w:rsidRPr="008107E9">
        <w:t>П</w:t>
      </w:r>
      <w:r w:rsidRPr="008107E9">
        <w:t xml:space="preserve">остановлением </w:t>
      </w:r>
      <w:r w:rsidR="008F34C9" w:rsidRPr="008107E9">
        <w:t xml:space="preserve"> о наложении ареста на имущества от 18.10.2010  </w:t>
      </w:r>
      <w:r w:rsidRPr="008107E9">
        <w:t>б/н.</w:t>
      </w:r>
      <w:r w:rsidR="00660AAB" w:rsidRPr="008107E9">
        <w:t xml:space="preserve"> </w:t>
      </w:r>
      <w:r w:rsidR="00624BAE" w:rsidRPr="008107E9">
        <w:t xml:space="preserve">(арест снимается </w:t>
      </w:r>
      <w:r w:rsidR="001B2A48" w:rsidRPr="008107E9">
        <w:t xml:space="preserve"> по решению суда после полной оплаты стоимости приобретенного имущества). </w:t>
      </w:r>
      <w:r w:rsidR="00033F5E">
        <w:t>Возможно выделение доли  в праве собственности на объект недвижимости в натуре.</w:t>
      </w:r>
      <w:r w:rsidR="00C0561F">
        <w:t xml:space="preserve"> Рядом озеро </w:t>
      </w:r>
      <w:proofErr w:type="spellStart"/>
      <w:r w:rsidR="00C0561F">
        <w:t>Лукомльское</w:t>
      </w:r>
      <w:proofErr w:type="spellEnd"/>
      <w:r w:rsidR="00C0561F">
        <w:t>.</w:t>
      </w:r>
    </w:p>
    <w:p w14:paraId="2B51F083" w14:textId="2E4731ED" w:rsidR="005D72AB" w:rsidRPr="008107E9" w:rsidRDefault="002C58B9" w:rsidP="00F15476">
      <w:pPr>
        <w:jc w:val="both"/>
        <w:rPr>
          <w:b/>
        </w:rPr>
      </w:pPr>
      <w:proofErr w:type="spellStart"/>
      <w:r w:rsidRPr="00EC57BA">
        <w:rPr>
          <w:b/>
        </w:rPr>
        <w:t>Нач</w:t>
      </w:r>
      <w:proofErr w:type="gramStart"/>
      <w:r w:rsidR="00F15476" w:rsidRPr="00EC57BA">
        <w:rPr>
          <w:b/>
        </w:rPr>
        <w:t>.</w:t>
      </w:r>
      <w:r w:rsidRPr="00EC57BA">
        <w:rPr>
          <w:b/>
        </w:rPr>
        <w:t>ц</w:t>
      </w:r>
      <w:proofErr w:type="gramEnd"/>
      <w:r w:rsidRPr="00EC57BA">
        <w:rPr>
          <w:b/>
        </w:rPr>
        <w:t>ена</w:t>
      </w:r>
      <w:proofErr w:type="spellEnd"/>
      <w:r w:rsidRPr="00EC57BA">
        <w:rPr>
          <w:b/>
        </w:rPr>
        <w:t xml:space="preserve"> продажи имущества: </w:t>
      </w:r>
      <w:r w:rsidR="00AD4399">
        <w:rPr>
          <w:b/>
        </w:rPr>
        <w:t>16668</w:t>
      </w:r>
      <w:r w:rsidR="00AC17D9" w:rsidRPr="00EC57BA">
        <w:rPr>
          <w:b/>
        </w:rPr>
        <w:t xml:space="preserve"> </w:t>
      </w:r>
      <w:r w:rsidR="00A16AD3" w:rsidRPr="00EC57BA">
        <w:rPr>
          <w:b/>
        </w:rPr>
        <w:t>белорусских рублей</w:t>
      </w:r>
      <w:r w:rsidRPr="00EC57BA">
        <w:rPr>
          <w:b/>
        </w:rPr>
        <w:t xml:space="preserve"> и 00 копеек. Размер задатка: </w:t>
      </w:r>
      <w:r w:rsidR="00AD4399">
        <w:rPr>
          <w:b/>
        </w:rPr>
        <w:t>1666</w:t>
      </w:r>
      <w:r w:rsidRPr="00EC57BA">
        <w:rPr>
          <w:b/>
        </w:rPr>
        <w:t xml:space="preserve"> белорус</w:t>
      </w:r>
      <w:r w:rsidR="008E2CAE" w:rsidRPr="00EC57BA">
        <w:rPr>
          <w:b/>
        </w:rPr>
        <w:t>ски</w:t>
      </w:r>
      <w:r w:rsidR="00E04160" w:rsidRPr="00EC57BA">
        <w:rPr>
          <w:b/>
        </w:rPr>
        <w:t>х</w:t>
      </w:r>
      <w:r w:rsidR="008E2CAE" w:rsidRPr="00EC57BA">
        <w:rPr>
          <w:b/>
        </w:rPr>
        <w:t xml:space="preserve"> рубл</w:t>
      </w:r>
      <w:r w:rsidR="00174678">
        <w:rPr>
          <w:b/>
        </w:rPr>
        <w:t>ей</w:t>
      </w:r>
      <w:r w:rsidR="008E2CAE" w:rsidRPr="00EC57BA">
        <w:rPr>
          <w:b/>
        </w:rPr>
        <w:t xml:space="preserve"> </w:t>
      </w:r>
      <w:r w:rsidR="00AD4399">
        <w:rPr>
          <w:b/>
        </w:rPr>
        <w:t>80</w:t>
      </w:r>
      <w:r w:rsidRPr="00EC57BA">
        <w:rPr>
          <w:b/>
        </w:rPr>
        <w:t xml:space="preserve"> копеек</w:t>
      </w:r>
      <w:r w:rsidR="00E104E9" w:rsidRPr="00EC57BA">
        <w:rPr>
          <w:b/>
        </w:rPr>
        <w:t>.</w:t>
      </w:r>
    </w:p>
    <w:p w14:paraId="385DADC4" w14:textId="62DEAE2D" w:rsidR="008D1C41" w:rsidRPr="008107E9" w:rsidRDefault="008D1C41" w:rsidP="008D1C41">
      <w:pPr>
        <w:jc w:val="both"/>
      </w:pPr>
      <w:proofErr w:type="gramStart"/>
      <w:r w:rsidRPr="008107E9">
        <w:rPr>
          <w:b/>
        </w:rPr>
        <w:t xml:space="preserve">Условия: </w:t>
      </w:r>
      <w:r w:rsidR="0024046E" w:rsidRPr="008107E9">
        <w:t>1.</w:t>
      </w:r>
      <w:r w:rsidRPr="008107E9">
        <w:t xml:space="preserve">Участник аукциона, </w:t>
      </w:r>
      <w:r w:rsidR="005C6ABA" w:rsidRPr="008107E9">
        <w:t>выигравший торги</w:t>
      </w:r>
      <w:r w:rsidRPr="008107E9">
        <w:t>, единственный участник, который приобрел недвижимое имущество по начальной цене продажи, увеличенной на 5 процентов (далее – Победитель аукциона), обязан:</w:t>
      </w:r>
      <w:r w:rsidR="00C3611C" w:rsidRPr="008107E9">
        <w:t xml:space="preserve"> возместить Организатору аукциона сумму затрат на организацию и проведение  аукциона</w:t>
      </w:r>
      <w:r w:rsidR="005C6ABA" w:rsidRPr="008107E9">
        <w:t>, в том числе расходов, связанных с изготовлением и предоставлением участникам документации необходимой для его проведения</w:t>
      </w:r>
      <w:r w:rsidR="00C3611C" w:rsidRPr="008107E9">
        <w:t xml:space="preserve"> на основании счета-фактуры в течение 3 рабочих дней со дня проведения</w:t>
      </w:r>
      <w:proofErr w:type="gramEnd"/>
      <w:r w:rsidR="00C3611C" w:rsidRPr="008107E9">
        <w:t xml:space="preserve"> аукциона;</w:t>
      </w:r>
      <w:r w:rsidRPr="008107E9">
        <w:t xml:space="preserve"> </w:t>
      </w:r>
      <w:proofErr w:type="gramStart"/>
      <w:r w:rsidRPr="008107E9">
        <w:t>оплатить полную стоимость приобрете</w:t>
      </w:r>
      <w:r w:rsidR="008F2B3C" w:rsidRPr="008107E9">
        <w:t>нного</w:t>
      </w:r>
      <w:proofErr w:type="gramEnd"/>
      <w:r w:rsidR="008F2B3C" w:rsidRPr="008107E9">
        <w:t xml:space="preserve"> на аукционе </w:t>
      </w:r>
      <w:r w:rsidR="000D65E6" w:rsidRPr="008107E9">
        <w:t xml:space="preserve"> </w:t>
      </w:r>
      <w:r w:rsidR="00E04160" w:rsidRPr="008107E9">
        <w:t xml:space="preserve">предмета </w:t>
      </w:r>
      <w:r w:rsidR="008F2B3C" w:rsidRPr="008107E9">
        <w:t xml:space="preserve">торгов </w:t>
      </w:r>
      <w:r w:rsidRPr="008107E9">
        <w:t>не позднее 20 рабочих дней с</w:t>
      </w:r>
      <w:r w:rsidR="000D65E6" w:rsidRPr="008107E9">
        <w:t>о дня проведения аукциона</w:t>
      </w:r>
      <w:r w:rsidR="00537CBC" w:rsidRPr="008107E9">
        <w:t xml:space="preserve">. </w:t>
      </w:r>
      <w:proofErr w:type="gramStart"/>
      <w:r w:rsidR="00537CBC" w:rsidRPr="008107E9">
        <w:t xml:space="preserve">Указанный срок перечисления денежных средств победителем аукциона может быть на основании его письменного ходатайства однократно продлен Управлением </w:t>
      </w:r>
      <w:r w:rsidR="00660AAB" w:rsidRPr="008107E9">
        <w:t xml:space="preserve">по </w:t>
      </w:r>
      <w:r w:rsidR="00A630CB" w:rsidRPr="008107E9">
        <w:t>Витебской</w:t>
      </w:r>
      <w:r w:rsidR="00660AAB" w:rsidRPr="008107E9">
        <w:t xml:space="preserve"> области </w:t>
      </w:r>
      <w:r w:rsidR="00537CBC" w:rsidRPr="008107E9">
        <w:t>Департамента по гуманитарной деятельности Управления делами Президента Республики Беларусь,</w:t>
      </w:r>
      <w:r w:rsidR="008F2B3C" w:rsidRPr="008107E9">
        <w:t xml:space="preserve"> </w:t>
      </w:r>
      <w:r w:rsidR="00537CBC" w:rsidRPr="008107E9">
        <w:t>но не более чем на 20 рабочих дней</w:t>
      </w:r>
      <w:r w:rsidR="008F2B3C" w:rsidRPr="008107E9">
        <w:t xml:space="preserve"> Оплата стоимости приобретенного на аукционе недвижимого имущества иностранными физическими и юридическими лицами осуществляется в установленном порядке за белорусские рубли или за иностранную валюту</w:t>
      </w:r>
      <w:proofErr w:type="gramEnd"/>
      <w:r w:rsidR="008F2B3C" w:rsidRPr="008107E9">
        <w:t xml:space="preserve"> по официальному курсу белорусского рубля по отношению к иностранной валюте, установленному Национальным банком на дату платежа в соответствии с валютным законодательством.</w:t>
      </w:r>
      <w:r w:rsidR="00537CBC" w:rsidRPr="008107E9">
        <w:t xml:space="preserve"> </w:t>
      </w:r>
      <w:r w:rsidR="0024046E" w:rsidRPr="008107E9">
        <w:t>2.</w:t>
      </w:r>
      <w:r w:rsidR="007D6FF5" w:rsidRPr="008107E9">
        <w:t xml:space="preserve"> Оформление документов и п</w:t>
      </w:r>
      <w:r w:rsidRPr="008107E9">
        <w:t xml:space="preserve">ереход права собственности на приобретенный на аукционе </w:t>
      </w:r>
      <w:r w:rsidR="00E04160" w:rsidRPr="008107E9">
        <w:t>предмет торгов</w:t>
      </w:r>
      <w:r w:rsidRPr="008107E9">
        <w:t xml:space="preserve"> осуществляется в соответствии с законодательством Республики Беларусь. </w:t>
      </w:r>
      <w:r w:rsidR="0024046E" w:rsidRPr="008107E9">
        <w:t>3.</w:t>
      </w:r>
      <w:r w:rsidRPr="008107E9">
        <w:t>На Победителя аукциона распространяются правила и условия, установленные законодательством Республики Беларусь для Победителя аукциона.</w:t>
      </w:r>
    </w:p>
    <w:p w14:paraId="30C15823" w14:textId="6CEC35B8" w:rsidR="00483BB4" w:rsidRDefault="008D1C41" w:rsidP="00703278">
      <w:pPr>
        <w:jc w:val="both"/>
      </w:pPr>
      <w:proofErr w:type="gramStart"/>
      <w:r w:rsidRPr="008107E9">
        <w:rPr>
          <w:b/>
          <w:color w:val="000000"/>
        </w:rPr>
        <w:t xml:space="preserve">Организатор аукциона: </w:t>
      </w:r>
      <w:r w:rsidR="00537CBC" w:rsidRPr="008107E9">
        <w:rPr>
          <w:color w:val="000000"/>
        </w:rPr>
        <w:t>коммунальное консалтинговое унитарное</w:t>
      </w:r>
      <w:r w:rsidR="00537CBC" w:rsidRPr="008107E9">
        <w:rPr>
          <w:b/>
          <w:color w:val="000000"/>
        </w:rPr>
        <w:t xml:space="preserve"> </w:t>
      </w:r>
      <w:r w:rsidRPr="008107E9">
        <w:rPr>
          <w:color w:val="000000"/>
        </w:rPr>
        <w:t>предприятие «Витебский областной центр маркетинга», 210015, г.</w:t>
      </w:r>
      <w:r w:rsidR="007B0EFF" w:rsidRPr="008107E9">
        <w:rPr>
          <w:color w:val="000000"/>
        </w:rPr>
        <w:t xml:space="preserve"> </w:t>
      </w:r>
      <w:r w:rsidRPr="008107E9">
        <w:rPr>
          <w:color w:val="000000"/>
        </w:rPr>
        <w:t xml:space="preserve">Витебск, проезд Гоголя, дом 5, тел.(0212) </w:t>
      </w:r>
      <w:r w:rsidR="00B7756A" w:rsidRPr="008107E9">
        <w:rPr>
          <w:color w:val="000000"/>
        </w:rPr>
        <w:t>24-63-1</w:t>
      </w:r>
      <w:r w:rsidR="00537CBC" w:rsidRPr="008107E9">
        <w:rPr>
          <w:color w:val="000000"/>
        </w:rPr>
        <w:t>2</w:t>
      </w:r>
      <w:r w:rsidR="008F2B3C" w:rsidRPr="008107E9">
        <w:rPr>
          <w:color w:val="000000"/>
        </w:rPr>
        <w:t>, e-</w:t>
      </w:r>
      <w:proofErr w:type="spellStart"/>
      <w:r w:rsidR="008F2B3C" w:rsidRPr="008107E9">
        <w:rPr>
          <w:color w:val="000000"/>
        </w:rPr>
        <w:t>mail</w:t>
      </w:r>
      <w:proofErr w:type="spellEnd"/>
      <w:r w:rsidR="008F2B3C" w:rsidRPr="008107E9">
        <w:rPr>
          <w:color w:val="000000"/>
        </w:rPr>
        <w:t xml:space="preserve">: </w:t>
      </w:r>
      <w:r w:rsidR="00AD4399" w:rsidRPr="00AD4399">
        <w:rPr>
          <w:color w:val="000000"/>
        </w:rPr>
        <w:t>info@marketvit.by</w:t>
      </w:r>
      <w:r w:rsidR="008F2B3C" w:rsidRPr="008107E9">
        <w:rPr>
          <w:color w:val="000000"/>
        </w:rPr>
        <w:t xml:space="preserve">, </w:t>
      </w:r>
      <w:hyperlink r:id="rId6" w:history="1">
        <w:r w:rsidR="008F2B3C" w:rsidRPr="008107E9">
          <w:rPr>
            <w:rStyle w:val="a4"/>
          </w:rPr>
          <w:t>www.marketvit.by</w:t>
        </w:r>
      </w:hyperlink>
      <w:r w:rsidR="008F2B3C" w:rsidRPr="008107E9">
        <w:rPr>
          <w:color w:val="000000"/>
        </w:rPr>
        <w:t xml:space="preserve">. </w:t>
      </w:r>
      <w:r w:rsidRPr="008107E9">
        <w:t>Аукцион проводится в соответствии с Положением «О порядке учета, хранения, оценки и реализации имущества, изъятого, арестованного или обращенного в доход государства», утвержденного Указом Президента Республики Беларусь от 19.02.2016 № 63</w:t>
      </w:r>
      <w:r w:rsidR="008107E9">
        <w:t>.</w:t>
      </w:r>
      <w:proofErr w:type="gramEnd"/>
      <w:r w:rsidR="008107E9">
        <w:t xml:space="preserve"> </w:t>
      </w:r>
      <w:proofErr w:type="gramStart"/>
      <w:r w:rsidR="002221E7" w:rsidRPr="008107E9">
        <w:t xml:space="preserve">Для участия в аукционе приглашаются резиденты РБ и нерезиденты РБ, которые своевременно подали заявления на участие в аукционе по форме, определенной организатором аукциона, внесли в установленном порядке задаток, предоставили другие </w:t>
      </w:r>
      <w:r w:rsidR="002221E7" w:rsidRPr="008107E9">
        <w:lastRenderedPageBreak/>
        <w:t xml:space="preserve">необходимые документы и подписали соглашение о правах, обязанностях и ответственности сторон в процессе подготовки и проведения аукциона </w:t>
      </w:r>
      <w:r w:rsidRPr="008107E9">
        <w:t>с ККУП «Витебский областной центр маркетинга».</w:t>
      </w:r>
      <w:proofErr w:type="gramEnd"/>
      <w:r w:rsidR="008107E9" w:rsidRPr="008107E9">
        <w:t xml:space="preserve"> </w:t>
      </w:r>
      <w:r w:rsidR="00483BB4" w:rsidRPr="00483BB4">
        <w:t>Порядок оформления участия в аукционе содержится на сайте Организатора аукциона www.marketvit.by</w:t>
      </w:r>
      <w:r w:rsidR="00483BB4">
        <w:t>.</w:t>
      </w:r>
    </w:p>
    <w:p w14:paraId="32122A86" w14:textId="731BDF57" w:rsidR="00221D9B" w:rsidRPr="00A06E48" w:rsidRDefault="008D1C41" w:rsidP="006D7D20">
      <w:pPr>
        <w:jc w:val="both"/>
        <w:rPr>
          <w:b/>
        </w:rPr>
      </w:pPr>
      <w:r w:rsidRPr="008107E9">
        <w:rPr>
          <w:rFonts w:eastAsia="Calibri"/>
          <w:b/>
        </w:rPr>
        <w:t>Задаток перечисляется</w:t>
      </w:r>
      <w:r w:rsidRPr="008107E9">
        <w:rPr>
          <w:rFonts w:eastAsia="Calibri"/>
        </w:rPr>
        <w:t xml:space="preserve"> на р/с BY93MTBK30120001093300066782 в ЗАО «</w:t>
      </w:r>
      <w:proofErr w:type="spellStart"/>
      <w:r w:rsidRPr="008107E9">
        <w:rPr>
          <w:rFonts w:eastAsia="Calibri"/>
        </w:rPr>
        <w:t>МТБанк</w:t>
      </w:r>
      <w:proofErr w:type="spellEnd"/>
      <w:r w:rsidRPr="008107E9">
        <w:rPr>
          <w:rFonts w:eastAsia="Calibri"/>
        </w:rPr>
        <w:t xml:space="preserve">» </w:t>
      </w:r>
      <w:proofErr w:type="spellStart"/>
      <w:r w:rsidRPr="008107E9">
        <w:rPr>
          <w:rFonts w:eastAsia="Calibri"/>
        </w:rPr>
        <w:t>г</w:t>
      </w:r>
      <w:proofErr w:type="gramStart"/>
      <w:r w:rsidRPr="008107E9">
        <w:rPr>
          <w:rFonts w:eastAsia="Calibri"/>
        </w:rPr>
        <w:t>.М</w:t>
      </w:r>
      <w:proofErr w:type="gramEnd"/>
      <w:r w:rsidRPr="008107E9">
        <w:rPr>
          <w:rFonts w:eastAsia="Calibri"/>
        </w:rPr>
        <w:t>инск</w:t>
      </w:r>
      <w:proofErr w:type="spellEnd"/>
      <w:r w:rsidRPr="008107E9">
        <w:rPr>
          <w:rFonts w:eastAsia="Calibri"/>
        </w:rPr>
        <w:t xml:space="preserve">, </w:t>
      </w:r>
      <w:proofErr w:type="spellStart"/>
      <w:r w:rsidRPr="008107E9">
        <w:rPr>
          <w:rFonts w:eastAsia="Calibri"/>
        </w:rPr>
        <w:t>БИК</w:t>
      </w:r>
      <w:proofErr w:type="spellEnd"/>
      <w:r w:rsidRPr="008107E9">
        <w:rPr>
          <w:rFonts w:eastAsia="Calibri"/>
        </w:rPr>
        <w:t xml:space="preserve"> </w:t>
      </w:r>
      <w:proofErr w:type="spellStart"/>
      <w:r w:rsidRPr="008107E9">
        <w:rPr>
          <w:rFonts w:eastAsia="Calibri"/>
        </w:rPr>
        <w:t>MTBKBY22</w:t>
      </w:r>
      <w:proofErr w:type="spellEnd"/>
      <w:r w:rsidRPr="008107E9">
        <w:rPr>
          <w:rFonts w:eastAsia="Calibri"/>
        </w:rPr>
        <w:t xml:space="preserve">, УНП 390477566, </w:t>
      </w:r>
      <w:r w:rsidR="008F34C9" w:rsidRPr="008107E9">
        <w:rPr>
          <w:rFonts w:eastAsia="Calibri"/>
        </w:rPr>
        <w:t xml:space="preserve">код операции 40901, </w:t>
      </w:r>
      <w:r w:rsidR="00B66947" w:rsidRPr="008107E9">
        <w:rPr>
          <w:rFonts w:eastAsia="Calibri"/>
        </w:rPr>
        <w:t xml:space="preserve"> </w:t>
      </w:r>
      <w:r w:rsidRPr="008107E9">
        <w:rPr>
          <w:rFonts w:eastAsia="Calibri"/>
        </w:rPr>
        <w:t>получатель платежа: ККУП "Витебский областной центр маркетинга".</w:t>
      </w:r>
      <w:r w:rsidR="00A15CE4" w:rsidRPr="008107E9">
        <w:rPr>
          <w:rFonts w:eastAsia="Calibri"/>
        </w:rPr>
        <w:t xml:space="preserve"> </w:t>
      </w:r>
      <w:r w:rsidR="00AC17D9">
        <w:rPr>
          <w:rFonts w:eastAsia="Calibri"/>
          <w:b/>
        </w:rPr>
        <w:t>Повторный а</w:t>
      </w:r>
      <w:r w:rsidRPr="008107E9">
        <w:rPr>
          <w:b/>
        </w:rPr>
        <w:t xml:space="preserve">укцион </w:t>
      </w:r>
      <w:r w:rsidRPr="003E2477">
        <w:rPr>
          <w:b/>
        </w:rPr>
        <w:t xml:space="preserve">состоится </w:t>
      </w:r>
      <w:r w:rsidR="00AD4399">
        <w:rPr>
          <w:b/>
        </w:rPr>
        <w:t>27</w:t>
      </w:r>
      <w:r w:rsidR="00A16AD3" w:rsidRPr="003E2477">
        <w:rPr>
          <w:b/>
        </w:rPr>
        <w:t>.</w:t>
      </w:r>
      <w:r w:rsidR="00AD4399">
        <w:rPr>
          <w:b/>
        </w:rPr>
        <w:t>03</w:t>
      </w:r>
      <w:r w:rsidR="008E2CAE" w:rsidRPr="003E2477">
        <w:rPr>
          <w:b/>
        </w:rPr>
        <w:t>.202</w:t>
      </w:r>
      <w:r w:rsidR="00AD4399">
        <w:rPr>
          <w:b/>
        </w:rPr>
        <w:t>6</w:t>
      </w:r>
      <w:r w:rsidR="005B626D" w:rsidRPr="003E2477">
        <w:rPr>
          <w:b/>
        </w:rPr>
        <w:t xml:space="preserve"> в 1</w:t>
      </w:r>
      <w:r w:rsidR="00083078" w:rsidRPr="003E2477">
        <w:rPr>
          <w:b/>
        </w:rPr>
        <w:t>5</w:t>
      </w:r>
      <w:r w:rsidR="005B626D" w:rsidRPr="003E2477">
        <w:rPr>
          <w:b/>
        </w:rPr>
        <w:t>.</w:t>
      </w:r>
      <w:r w:rsidR="00E92E21" w:rsidRPr="003E2477">
        <w:rPr>
          <w:b/>
        </w:rPr>
        <w:t>0</w:t>
      </w:r>
      <w:r w:rsidR="005B626D" w:rsidRPr="003E2477">
        <w:rPr>
          <w:b/>
        </w:rPr>
        <w:t xml:space="preserve">0 </w:t>
      </w:r>
      <w:r w:rsidRPr="003E2477">
        <w:rPr>
          <w:rFonts w:eastAsia="Calibri"/>
        </w:rPr>
        <w:t xml:space="preserve">по адресу: </w:t>
      </w:r>
      <w:r w:rsidR="00991B9D" w:rsidRPr="003E2477">
        <w:rPr>
          <w:rFonts w:eastAsia="Calibri"/>
        </w:rPr>
        <w:t xml:space="preserve">210015 </w:t>
      </w:r>
      <w:r w:rsidRPr="003E2477">
        <w:rPr>
          <w:rFonts w:eastAsia="Calibri"/>
        </w:rPr>
        <w:t>г.</w:t>
      </w:r>
      <w:r w:rsidR="00624BAE" w:rsidRPr="003E2477">
        <w:rPr>
          <w:rFonts w:eastAsia="Calibri"/>
        </w:rPr>
        <w:t xml:space="preserve"> </w:t>
      </w:r>
      <w:r w:rsidRPr="003E2477">
        <w:rPr>
          <w:rFonts w:eastAsia="Calibri"/>
        </w:rPr>
        <w:t>Витебск, проезд Гоголя, 5 в ККУП «Витебский областной центр маркетинга».</w:t>
      </w:r>
      <w:r w:rsidRPr="003E2477">
        <w:t xml:space="preserve"> Срок</w:t>
      </w:r>
      <w:r w:rsidR="00221D9B" w:rsidRPr="003E2477">
        <w:t xml:space="preserve"> подачи заявления и документов: </w:t>
      </w:r>
      <w:r w:rsidR="00426329" w:rsidRPr="003E2477">
        <w:t xml:space="preserve">с </w:t>
      </w:r>
      <w:r w:rsidR="00AD4399">
        <w:rPr>
          <w:b/>
        </w:rPr>
        <w:t>13</w:t>
      </w:r>
      <w:r w:rsidR="00083078" w:rsidRPr="003E2477">
        <w:rPr>
          <w:b/>
        </w:rPr>
        <w:t>.</w:t>
      </w:r>
      <w:r w:rsidR="00AD4399">
        <w:rPr>
          <w:b/>
        </w:rPr>
        <w:t>03</w:t>
      </w:r>
      <w:r w:rsidR="00FD338C" w:rsidRPr="003E2477">
        <w:rPr>
          <w:b/>
        </w:rPr>
        <w:t>.202</w:t>
      </w:r>
      <w:r w:rsidR="00AD4399">
        <w:rPr>
          <w:b/>
        </w:rPr>
        <w:t>6</w:t>
      </w:r>
      <w:r w:rsidR="00221D9B" w:rsidRPr="003E2477">
        <w:t xml:space="preserve"> в рабочие дни с 08:30 до 17:30 по адресу: г.</w:t>
      </w:r>
      <w:r w:rsidR="00A06E48" w:rsidRPr="003E2477">
        <w:t xml:space="preserve"> </w:t>
      </w:r>
      <w:r w:rsidR="00221D9B" w:rsidRPr="003E2477">
        <w:t xml:space="preserve">Витебск, проезд Гоголя, 5 в ККУП «Витебский областной центр маркетинга» (каб.№4). Последний срок подачи заявления и прилагаемых к нему документов </w:t>
      </w:r>
      <w:r w:rsidR="00AD4399">
        <w:rPr>
          <w:b/>
        </w:rPr>
        <w:t>26</w:t>
      </w:r>
      <w:r w:rsidR="00083078" w:rsidRPr="003E2477">
        <w:rPr>
          <w:b/>
        </w:rPr>
        <w:t>.</w:t>
      </w:r>
      <w:r w:rsidR="00AD4399">
        <w:rPr>
          <w:b/>
        </w:rPr>
        <w:t>03.2026</w:t>
      </w:r>
      <w:r w:rsidR="00221D9B" w:rsidRPr="003E2477">
        <w:rPr>
          <w:b/>
        </w:rPr>
        <w:t xml:space="preserve"> до 1</w:t>
      </w:r>
      <w:r w:rsidR="00C0561F" w:rsidRPr="003E2477">
        <w:rPr>
          <w:b/>
        </w:rPr>
        <w:t>5:0</w:t>
      </w:r>
      <w:r w:rsidR="00221D9B" w:rsidRPr="003E2477">
        <w:rPr>
          <w:b/>
        </w:rPr>
        <w:t>0</w:t>
      </w:r>
      <w:r w:rsidR="00221D9B" w:rsidRPr="003E2477">
        <w:t>.</w:t>
      </w:r>
      <w:r w:rsidR="004E1773" w:rsidRPr="003E2477">
        <w:t xml:space="preserve"> Ранее</w:t>
      </w:r>
      <w:r w:rsidR="004E1773" w:rsidRPr="00EC57BA">
        <w:t xml:space="preserve"> опубликованное извещение: газета «</w:t>
      </w:r>
      <w:proofErr w:type="spellStart"/>
      <w:r w:rsidR="004E1773" w:rsidRPr="00EC57BA">
        <w:t>Звязда</w:t>
      </w:r>
      <w:proofErr w:type="spellEnd"/>
      <w:r w:rsidR="004E1773" w:rsidRPr="00EC57BA">
        <w:t>» 09.02.2024</w:t>
      </w:r>
      <w:r w:rsidR="00100213" w:rsidRPr="00EC57BA">
        <w:t>, 06.04.2024</w:t>
      </w:r>
      <w:r w:rsidR="00A310DA" w:rsidRPr="00EC57BA">
        <w:t>, 23.11.2024</w:t>
      </w:r>
      <w:r w:rsidR="00E92E21">
        <w:t>, 15.03.2025</w:t>
      </w:r>
      <w:r w:rsidR="003E2477">
        <w:t>, 22.07.2025</w:t>
      </w:r>
      <w:r w:rsidR="00AD4399">
        <w:t>, 12.03.2026</w:t>
      </w:r>
      <w:r w:rsidR="004E1773" w:rsidRPr="00EC57BA">
        <w:t xml:space="preserve">. </w:t>
      </w:r>
      <w:r w:rsidR="00FD338C" w:rsidRPr="00EC57BA">
        <w:t xml:space="preserve"> Информация</w:t>
      </w:r>
      <w:r w:rsidR="00FD338C" w:rsidRPr="008107E9">
        <w:t xml:space="preserve"> об окончательных суммах затрат на организацию и проведение аукциона, письменно доводится до сведения участников перед началом проведения аукциона.</w:t>
      </w:r>
      <w:r w:rsidR="00611AA6" w:rsidRPr="008107E9">
        <w:t xml:space="preserve"> Всем участникам предоставляется право ознакомления с имеющейся документацией на предмет торгов, а также возможность осмотра предмета торгов на местности.</w:t>
      </w:r>
      <w:r w:rsidR="00FD338C" w:rsidRPr="008107E9">
        <w:t xml:space="preserve"> </w:t>
      </w:r>
      <w:r w:rsidR="00221D9B" w:rsidRPr="008107E9">
        <w:t xml:space="preserve">Телефон для справок: </w:t>
      </w:r>
      <w:r w:rsidR="002A48A8" w:rsidRPr="008107E9">
        <w:t xml:space="preserve">8 </w:t>
      </w:r>
      <w:r w:rsidR="00221D9B" w:rsidRPr="008107E9">
        <w:t>(0212)24-63-12,</w:t>
      </w:r>
      <w:r w:rsidR="002A48A8" w:rsidRPr="008107E9">
        <w:t xml:space="preserve"> 8</w:t>
      </w:r>
      <w:r w:rsidR="00221D9B" w:rsidRPr="008107E9">
        <w:t xml:space="preserve"> (029)</w:t>
      </w:r>
      <w:r w:rsidR="002A48A8" w:rsidRPr="008107E9">
        <w:t xml:space="preserve"> </w:t>
      </w:r>
      <w:r w:rsidR="00221D9B" w:rsidRPr="008107E9">
        <w:t>510-07-63</w:t>
      </w:r>
      <w:r w:rsidR="00483BB4">
        <w:t>.</w:t>
      </w:r>
    </w:p>
    <w:bookmarkEnd w:id="0"/>
    <w:p w14:paraId="7DF62B0C" w14:textId="77777777" w:rsidR="00221D9B" w:rsidRPr="00A06E48" w:rsidRDefault="00221D9B" w:rsidP="00A15CE4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21D9B" w:rsidRPr="00A06E48" w:rsidSect="00FF5ED2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41"/>
    <w:rsid w:val="00023607"/>
    <w:rsid w:val="00033F5E"/>
    <w:rsid w:val="00083078"/>
    <w:rsid w:val="000D65E6"/>
    <w:rsid w:val="000E5803"/>
    <w:rsid w:val="00100213"/>
    <w:rsid w:val="00174678"/>
    <w:rsid w:val="00182856"/>
    <w:rsid w:val="001B2A48"/>
    <w:rsid w:val="001C6E36"/>
    <w:rsid w:val="001E37A6"/>
    <w:rsid w:val="00221D9B"/>
    <w:rsid w:val="002221E7"/>
    <w:rsid w:val="0024046E"/>
    <w:rsid w:val="00244387"/>
    <w:rsid w:val="002A48A8"/>
    <w:rsid w:val="002C0BD4"/>
    <w:rsid w:val="002C58B9"/>
    <w:rsid w:val="002D48D7"/>
    <w:rsid w:val="00304B5E"/>
    <w:rsid w:val="003808E0"/>
    <w:rsid w:val="003B59E4"/>
    <w:rsid w:val="003E2477"/>
    <w:rsid w:val="0040215D"/>
    <w:rsid w:val="00417365"/>
    <w:rsid w:val="0041742A"/>
    <w:rsid w:val="00426329"/>
    <w:rsid w:val="00431C80"/>
    <w:rsid w:val="00483BB4"/>
    <w:rsid w:val="004B0AE7"/>
    <w:rsid w:val="004E1773"/>
    <w:rsid w:val="0051151F"/>
    <w:rsid w:val="0053014C"/>
    <w:rsid w:val="00530955"/>
    <w:rsid w:val="00537CBC"/>
    <w:rsid w:val="00544F7E"/>
    <w:rsid w:val="00554341"/>
    <w:rsid w:val="005662E6"/>
    <w:rsid w:val="00572CBE"/>
    <w:rsid w:val="00593DEA"/>
    <w:rsid w:val="005B626D"/>
    <w:rsid w:val="005C6ABA"/>
    <w:rsid w:val="005D4040"/>
    <w:rsid w:val="005D72AB"/>
    <w:rsid w:val="005E171E"/>
    <w:rsid w:val="006022DC"/>
    <w:rsid w:val="00611AA6"/>
    <w:rsid w:val="00624BAE"/>
    <w:rsid w:val="00660AAB"/>
    <w:rsid w:val="00664230"/>
    <w:rsid w:val="006652D8"/>
    <w:rsid w:val="006D7D20"/>
    <w:rsid w:val="00703278"/>
    <w:rsid w:val="007B0EFF"/>
    <w:rsid w:val="007C0693"/>
    <w:rsid w:val="007D6FF5"/>
    <w:rsid w:val="007F1379"/>
    <w:rsid w:val="008107E9"/>
    <w:rsid w:val="00831F76"/>
    <w:rsid w:val="00834373"/>
    <w:rsid w:val="008B1BD4"/>
    <w:rsid w:val="008D1C41"/>
    <w:rsid w:val="008E2CAE"/>
    <w:rsid w:val="008F2B3C"/>
    <w:rsid w:val="008F34C9"/>
    <w:rsid w:val="0092151C"/>
    <w:rsid w:val="00953780"/>
    <w:rsid w:val="00973F14"/>
    <w:rsid w:val="00991B9D"/>
    <w:rsid w:val="009B1B98"/>
    <w:rsid w:val="009C35F6"/>
    <w:rsid w:val="00A06E48"/>
    <w:rsid w:val="00A15CE4"/>
    <w:rsid w:val="00A16AD3"/>
    <w:rsid w:val="00A310DA"/>
    <w:rsid w:val="00A630CB"/>
    <w:rsid w:val="00AC17D9"/>
    <w:rsid w:val="00AD4399"/>
    <w:rsid w:val="00AD56A1"/>
    <w:rsid w:val="00B1487A"/>
    <w:rsid w:val="00B66947"/>
    <w:rsid w:val="00B7756A"/>
    <w:rsid w:val="00BD02A3"/>
    <w:rsid w:val="00BF42B0"/>
    <w:rsid w:val="00C0561F"/>
    <w:rsid w:val="00C215DB"/>
    <w:rsid w:val="00C3611C"/>
    <w:rsid w:val="00C86822"/>
    <w:rsid w:val="00CC6195"/>
    <w:rsid w:val="00D92991"/>
    <w:rsid w:val="00DA385E"/>
    <w:rsid w:val="00E04160"/>
    <w:rsid w:val="00E104E9"/>
    <w:rsid w:val="00E87B76"/>
    <w:rsid w:val="00E92E21"/>
    <w:rsid w:val="00EA57B4"/>
    <w:rsid w:val="00EC57BA"/>
    <w:rsid w:val="00F00A23"/>
    <w:rsid w:val="00F15476"/>
    <w:rsid w:val="00F36049"/>
    <w:rsid w:val="00FD338C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1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D1C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D1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9C81-B721-49C7-A8D4-82239311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2026-03-05T09:38:00Z</cp:lastPrinted>
  <dcterms:created xsi:type="dcterms:W3CDTF">2024-06-13T05:51:00Z</dcterms:created>
  <dcterms:modified xsi:type="dcterms:W3CDTF">2026-03-05T09:38:00Z</dcterms:modified>
</cp:coreProperties>
</file>