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7C7D81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4FB0706B" w:rsidR="00FE25B0" w:rsidRPr="00705C02" w:rsidRDefault="00615616" w:rsidP="007C7D81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911422">
              <w:rPr>
                <w:color w:val="0000FF"/>
                <w:sz w:val="28"/>
                <w:szCs w:val="28"/>
              </w:rPr>
              <w:t>повторных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790C5166" w14:textId="0E3398A4" w:rsidR="00DC27E0" w:rsidRDefault="007C7D81" w:rsidP="00583B15">
            <w:pPr>
              <w:ind w:left="476"/>
              <w:jc w:val="center"/>
              <w:rPr>
                <w:sz w:val="28"/>
                <w:szCs w:val="28"/>
              </w:rPr>
            </w:pPr>
            <w:r w:rsidRPr="007C7D81">
              <w:rPr>
                <w:sz w:val="28"/>
                <w:szCs w:val="28"/>
              </w:rPr>
              <w:t>Дочерне</w:t>
            </w:r>
            <w:r>
              <w:rPr>
                <w:sz w:val="28"/>
                <w:szCs w:val="28"/>
              </w:rPr>
              <w:t>го</w:t>
            </w:r>
            <w:r w:rsidRPr="007C7D81">
              <w:rPr>
                <w:sz w:val="28"/>
                <w:szCs w:val="28"/>
              </w:rPr>
              <w:t xml:space="preserve"> коммунально</w:t>
            </w:r>
            <w:r>
              <w:rPr>
                <w:sz w:val="28"/>
                <w:szCs w:val="28"/>
              </w:rPr>
              <w:t>го</w:t>
            </w:r>
            <w:r w:rsidRPr="007C7D81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 xml:space="preserve">го </w:t>
            </w:r>
            <w:r w:rsidRPr="007C7D81">
              <w:rPr>
                <w:sz w:val="28"/>
                <w:szCs w:val="28"/>
              </w:rPr>
              <w:t>предприяти</w:t>
            </w:r>
            <w:r>
              <w:rPr>
                <w:sz w:val="28"/>
                <w:szCs w:val="28"/>
              </w:rPr>
              <w:t>я</w:t>
            </w:r>
            <w:r w:rsidRPr="007C7D81">
              <w:rPr>
                <w:sz w:val="28"/>
                <w:szCs w:val="28"/>
              </w:rPr>
              <w:t xml:space="preserve"> «Управление капитального строительства города Витебска»</w:t>
            </w:r>
            <w:r w:rsidR="00DC27E0" w:rsidRPr="00DC27E0">
              <w:rPr>
                <w:sz w:val="28"/>
                <w:szCs w:val="28"/>
              </w:rPr>
              <w:t xml:space="preserve">, </w:t>
            </w:r>
          </w:p>
          <w:p w14:paraId="0B5BAC7E" w14:textId="1AC14EE7" w:rsidR="00633767" w:rsidRPr="00705C02" w:rsidRDefault="00705C02" w:rsidP="007E5C7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7E5C77" w:rsidRPr="007E5C77">
              <w:rPr>
                <w:b/>
                <w:sz w:val="28"/>
                <w:szCs w:val="28"/>
              </w:rPr>
              <w:t>19</w:t>
            </w:r>
            <w:r w:rsidR="00564DAC" w:rsidRPr="007E5C77">
              <w:rPr>
                <w:b/>
                <w:sz w:val="28"/>
                <w:szCs w:val="28"/>
              </w:rPr>
              <w:t xml:space="preserve"> </w:t>
            </w:r>
            <w:r w:rsidR="007E5C77">
              <w:rPr>
                <w:b/>
                <w:sz w:val="28"/>
                <w:szCs w:val="28"/>
              </w:rPr>
              <w:t>мая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7E5C77">
              <w:rPr>
                <w:b/>
                <w:sz w:val="28"/>
                <w:szCs w:val="28"/>
              </w:rPr>
              <w:t>6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FD7CFA">
              <w:rPr>
                <w:b/>
                <w:sz w:val="28"/>
                <w:szCs w:val="28"/>
              </w:rPr>
              <w:t>1</w:t>
            </w:r>
            <w:bookmarkStart w:id="0" w:name="_GoBack"/>
            <w:bookmarkEnd w:id="0"/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450BE8" w:rsidRPr="00ED44A8" w14:paraId="1B8EEBE9" w14:textId="77777777" w:rsidTr="00A84085">
        <w:trPr>
          <w:trHeight w:val="43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282137" w14:textId="4C01F181" w:rsidR="00450BE8" w:rsidRPr="00C21B43" w:rsidRDefault="00450BE8" w:rsidP="007C7D81">
            <w:pPr>
              <w:jc w:val="center"/>
              <w:rPr>
                <w:b/>
                <w:bCs/>
              </w:rPr>
            </w:pPr>
            <w:r w:rsidRPr="00C21B43">
              <w:rPr>
                <w:b/>
                <w:bCs/>
              </w:rPr>
              <w:t>Лот</w:t>
            </w:r>
            <w:r w:rsidR="00DC27E0">
              <w:rPr>
                <w:b/>
                <w:bCs/>
              </w:rPr>
              <w:t>ы</w:t>
            </w:r>
            <w:r w:rsidR="00702BFB">
              <w:rPr>
                <w:b/>
                <w:bCs/>
              </w:rPr>
              <w:t>:</w:t>
            </w:r>
          </w:p>
        </w:tc>
      </w:tr>
      <w:tr w:rsidR="007C7D81" w:rsidRPr="00712FE9" w14:paraId="15D42359" w14:textId="77777777" w:rsidTr="007C7D81">
        <w:trPr>
          <w:trHeight w:val="460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51DCF312" w:rsidR="007C7D81" w:rsidRPr="00DC08C4" w:rsidRDefault="007C7D81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>
              <w:rPr>
                <w:color w:val="000000"/>
                <w:spacing w:val="-4"/>
              </w:rPr>
              <w:t xml:space="preserve">лотах </w:t>
            </w:r>
          </w:p>
          <w:p w14:paraId="0209AFB0" w14:textId="0CB62C60" w:rsidR="007C7D81" w:rsidRPr="00C21B43" w:rsidRDefault="007C7D81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167758" w14:textId="1B2AD736" w:rsidR="007C7D81" w:rsidRDefault="007C7D81" w:rsidP="007C7D81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Лот </w:t>
            </w:r>
            <w:r w:rsidR="007C6C85">
              <w:rPr>
                <w:b/>
                <w:color w:val="000000" w:themeColor="text1"/>
              </w:rPr>
              <w:t>№</w:t>
            </w:r>
            <w:r w:rsidRPr="00A54D00">
              <w:rPr>
                <w:b/>
                <w:color w:val="000000" w:themeColor="text1"/>
              </w:rPr>
              <w:t>1:</w:t>
            </w:r>
            <w:r w:rsidRPr="00A54D00">
              <w:rPr>
                <w:color w:val="000000" w:themeColor="text1"/>
              </w:rPr>
              <w:t xml:space="preserve"> </w:t>
            </w:r>
            <w:r w:rsidRPr="00D14170">
              <w:rPr>
                <w:color w:val="000000" w:themeColor="text1"/>
              </w:rPr>
              <w:t xml:space="preserve">Изолированное помещение инв.№200/D- 203225, наименование - нежилое встроенное помещение, назначение- административно-торговое помещение, общая площадь 179,6 м2, расположено на первом этаже в 16 этажном здании, 2024 года постройки, по адресу г. Витебск, </w:t>
            </w:r>
            <w:proofErr w:type="spellStart"/>
            <w:r w:rsidRPr="00D14170">
              <w:rPr>
                <w:color w:val="000000" w:themeColor="text1"/>
              </w:rPr>
              <w:t>ул</w:t>
            </w:r>
            <w:proofErr w:type="gramStart"/>
            <w:r w:rsidRPr="00D14170">
              <w:rPr>
                <w:color w:val="000000" w:themeColor="text1"/>
              </w:rPr>
              <w:t>.Б</w:t>
            </w:r>
            <w:proofErr w:type="gramEnd"/>
            <w:r w:rsidRPr="00D14170">
              <w:rPr>
                <w:color w:val="000000" w:themeColor="text1"/>
              </w:rPr>
              <w:t>аграмяна</w:t>
            </w:r>
            <w:proofErr w:type="spellEnd"/>
            <w:r w:rsidRPr="00D14170">
              <w:rPr>
                <w:color w:val="000000" w:themeColor="text1"/>
              </w:rPr>
              <w:t>, 16-148</w:t>
            </w:r>
          </w:p>
          <w:p w14:paraId="18ED3B5F" w14:textId="77777777" w:rsidR="007C7D81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t>Имущественные права на изолированное помещение:</w:t>
            </w:r>
          </w:p>
          <w:p w14:paraId="600B5B2A" w14:textId="77777777" w:rsidR="007C7D81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t>-право собственности, правообладатель: Административно-территориальная единица Витебской области</w:t>
            </w:r>
          </w:p>
          <w:p w14:paraId="2EB5482E" w14:textId="77777777" w:rsidR="007C7D81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>
              <w:t>-право хозяйственного ведения, правообладатель - Дочернее коммунальное унитарное предприятие «Управление капитального строительства города Витебска»</w:t>
            </w:r>
          </w:p>
          <w:p w14:paraId="7B9ED217" w14:textId="77777777" w:rsidR="007C7D81" w:rsidRPr="00D14170" w:rsidRDefault="007C7D81" w:rsidP="007C7D81">
            <w:pPr>
              <w:ind w:firstLine="709"/>
              <w:jc w:val="both"/>
            </w:pPr>
            <w:r w:rsidRPr="00D14170">
              <w:t>Изолированное помещение находится в капитальном строении с инвентарным номером 200/C-505606 расположенном на земельном участке с кадастровым номером 240100000003054567</w:t>
            </w:r>
          </w:p>
          <w:p w14:paraId="16EEC434" w14:textId="77777777" w:rsidR="007C7D81" w:rsidRPr="00D14170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 w:rsidRPr="00D14170">
              <w:t>Целевое назначение земельного участка: земельный участок для строительства и обслуживания многоквартирного жилого</w:t>
            </w:r>
          </w:p>
          <w:p w14:paraId="60E9BE81" w14:textId="77777777" w:rsidR="007C7D81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 w:rsidRPr="00D14170">
              <w:t>Назначение земельного участка в соответствии с единой классификацией назначения объектов недвижимого имущества: земельный участок для размещения объектов многоквартирной жилой застройки</w:t>
            </w:r>
          </w:p>
          <w:p w14:paraId="023E3CE0" w14:textId="77777777" w:rsidR="007C7D81" w:rsidRPr="00D14170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t>Имущественные права на земельный участок:</w:t>
            </w:r>
          </w:p>
          <w:p w14:paraId="28B200F8" w14:textId="77777777" w:rsidR="007C7D81" w:rsidRPr="00D14170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t>-п</w:t>
            </w:r>
            <w:r w:rsidRPr="00D14170">
              <w:t>раво собственности</w:t>
            </w:r>
            <w:r>
              <w:t>, правообладатель</w:t>
            </w:r>
            <w:r w:rsidRPr="00D14170">
              <w:t>: Республика Беларусь</w:t>
            </w:r>
          </w:p>
          <w:p w14:paraId="4FDBE849" w14:textId="77777777" w:rsidR="007C7D81" w:rsidRPr="00D14170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t>-право постоянного пользования, правообладатель</w:t>
            </w:r>
            <w:r w:rsidRPr="00D14170">
              <w:t>: Товарищество собственников "ул. Баграмяна-</w:t>
            </w:r>
            <w:smartTag w:uri="urn:schemas-microsoft-com:office:smarttags" w:element="metricconverter">
              <w:smartTagPr>
                <w:attr w:name="ProductID" w:val="16, г"/>
              </w:smartTagPr>
              <w:r w:rsidRPr="00D14170">
                <w:t>16, г</w:t>
              </w:r>
            </w:smartTag>
            <w:r w:rsidRPr="00D14170">
              <w:t>. Витебск"</w:t>
            </w:r>
          </w:p>
          <w:p w14:paraId="426B2038" w14:textId="77777777" w:rsidR="007C7D81" w:rsidRDefault="007C7D81" w:rsidP="007C7D81">
            <w:pPr>
              <w:pStyle w:val="a6"/>
              <w:spacing w:before="0" w:beforeAutospacing="0" w:after="0" w:afterAutospacing="0"/>
              <w:jc w:val="both"/>
            </w:pPr>
          </w:p>
          <w:p w14:paraId="22BFED2C" w14:textId="6A486869" w:rsidR="007C7D81" w:rsidRDefault="007C7D81" w:rsidP="007C7D8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071924">
              <w:t>Начальная цена продажи</w:t>
            </w:r>
            <w:r>
              <w:t xml:space="preserve"> </w:t>
            </w:r>
            <w:r w:rsidR="007C6C85">
              <w:t>Лота №1:</w:t>
            </w:r>
            <w:r w:rsidRPr="00071924">
              <w:t xml:space="preserve"> </w:t>
            </w:r>
            <w:r>
              <w:rPr>
                <w:b/>
              </w:rPr>
              <w:t>417</w:t>
            </w:r>
            <w:r w:rsidR="00245A59">
              <w:rPr>
                <w:b/>
              </w:rPr>
              <w:t xml:space="preserve"> </w:t>
            </w:r>
            <w:r>
              <w:rPr>
                <w:b/>
              </w:rPr>
              <w:t>228,</w:t>
            </w:r>
            <w:r w:rsidRPr="007618B5">
              <w:rPr>
                <w:b/>
              </w:rPr>
              <w:t>96 (</w:t>
            </w:r>
            <w:r>
              <w:rPr>
                <w:b/>
              </w:rPr>
              <w:t>Ч</w:t>
            </w:r>
            <w:r w:rsidRPr="007618B5">
              <w:rPr>
                <w:b/>
              </w:rPr>
              <w:t>етыреста семнадцать тысяч двести двадцать восемь) белорусских рублей 96 копеек</w:t>
            </w:r>
            <w:r>
              <w:rPr>
                <w:b/>
              </w:rPr>
              <w:t xml:space="preserve"> </w:t>
            </w:r>
            <w:r w:rsidRPr="00071924">
              <w:rPr>
                <w:b/>
              </w:rPr>
              <w:t>без учета НДС</w:t>
            </w:r>
          </w:p>
          <w:p w14:paraId="48A5A5BD" w14:textId="0AC41997" w:rsidR="007C7D81" w:rsidRPr="00DC6C59" w:rsidRDefault="007C7D81" w:rsidP="00163A2D">
            <w:pPr>
              <w:jc w:val="both"/>
              <w:rPr>
                <w:color w:val="000000"/>
                <w:spacing w:val="-4"/>
              </w:rPr>
            </w:pPr>
          </w:p>
        </w:tc>
      </w:tr>
      <w:tr w:rsidR="007C7D81" w:rsidRPr="00712FE9" w14:paraId="26536736" w14:textId="77777777" w:rsidTr="007C7D81">
        <w:trPr>
          <w:trHeight w:val="34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6E065" w14:textId="77777777" w:rsidR="007C7D81" w:rsidRPr="00C21B43" w:rsidRDefault="007C7D81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B3CFAE" w14:textId="558F01E4" w:rsidR="007C7D81" w:rsidRDefault="007C7D81" w:rsidP="007C7D8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Лот </w:t>
            </w:r>
            <w:r w:rsidR="007C6C85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>2</w:t>
            </w:r>
            <w:r w:rsidRPr="00A54D00">
              <w:rPr>
                <w:b/>
                <w:color w:val="000000" w:themeColor="text1"/>
              </w:rPr>
              <w:t>:</w:t>
            </w:r>
            <w:r w:rsidRPr="00A54D00">
              <w:rPr>
                <w:color w:val="000000" w:themeColor="text1"/>
              </w:rPr>
              <w:t xml:space="preserve"> </w:t>
            </w:r>
            <w:r w:rsidRPr="008B4E5A">
              <w:t>Изолированное помещение инв.№200/</w:t>
            </w:r>
            <w:r w:rsidRPr="008B4E5A">
              <w:rPr>
                <w:lang w:val="en-US"/>
              </w:rPr>
              <w:t>D</w:t>
            </w:r>
            <w:r w:rsidRPr="008B4E5A">
              <w:t>- 20322</w:t>
            </w:r>
            <w:r>
              <w:t>4</w:t>
            </w:r>
            <w:r w:rsidRPr="008B4E5A">
              <w:t xml:space="preserve">, наименование - нежилое встроенное помещение, назначение- административно-торговое помещение, общая площадь </w:t>
            </w:r>
            <w:smartTag w:uri="urn:schemas-microsoft-com:office:smarttags" w:element="metricconverter">
              <w:smartTagPr>
                <w:attr w:name="ProductID" w:val="178,5 м2"/>
              </w:smartTagPr>
              <w:r w:rsidRPr="008B4E5A">
                <w:t>17</w:t>
              </w:r>
              <w:r>
                <w:t>8</w:t>
              </w:r>
              <w:r w:rsidRPr="008B4E5A">
                <w:t>,</w:t>
              </w:r>
              <w:r>
                <w:t>5</w:t>
              </w:r>
              <w:r w:rsidRPr="008B4E5A">
                <w:t xml:space="preserve"> м2</w:t>
              </w:r>
            </w:smartTag>
            <w:r w:rsidRPr="008B4E5A">
              <w:t>, расположено на первом этаже в 16 этажном здании, 2024</w:t>
            </w:r>
            <w:r>
              <w:t xml:space="preserve"> </w:t>
            </w:r>
            <w:r w:rsidRPr="008B4E5A">
              <w:t xml:space="preserve">года постройки, по адресу г. Витебск, </w:t>
            </w:r>
            <w:proofErr w:type="spellStart"/>
            <w:r w:rsidRPr="008B4E5A">
              <w:t>ул</w:t>
            </w:r>
            <w:proofErr w:type="gramStart"/>
            <w:r w:rsidRPr="008B4E5A">
              <w:t>.Б</w:t>
            </w:r>
            <w:proofErr w:type="gramEnd"/>
            <w:r w:rsidRPr="008B4E5A">
              <w:t>аграмяна</w:t>
            </w:r>
            <w:proofErr w:type="spellEnd"/>
            <w:r w:rsidRPr="008B4E5A">
              <w:t>, 16-14</w:t>
            </w:r>
            <w:r>
              <w:t>9</w:t>
            </w:r>
          </w:p>
          <w:p w14:paraId="48334836" w14:textId="77777777" w:rsidR="007C7D81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t>Имущественные права на изолированное помещение:</w:t>
            </w:r>
          </w:p>
          <w:p w14:paraId="72661F26" w14:textId="77777777" w:rsidR="007C7D81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t>-право собственности, правообладатель: Административно-территориальная единица Витебской области</w:t>
            </w:r>
          </w:p>
          <w:p w14:paraId="52C5E559" w14:textId="77777777" w:rsidR="007C7D81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>
              <w:t>-право хозяйственного ведения, правообладатель - Дочернее коммунальное унитарное предприятие «Управление капитального строительства города Витебска»</w:t>
            </w:r>
          </w:p>
          <w:p w14:paraId="0CFC5A6E" w14:textId="77777777" w:rsidR="007C7D81" w:rsidRPr="00D14170" w:rsidRDefault="007C7D81" w:rsidP="007C7D81">
            <w:pPr>
              <w:ind w:firstLine="709"/>
              <w:jc w:val="both"/>
            </w:pPr>
            <w:r w:rsidRPr="00D14170">
              <w:t>Изолированное помещение находится в капитальном строении с инвентарным номером 200/C-505606 расположенном на земельном участке с кадастровым номером 240100000003054567</w:t>
            </w:r>
          </w:p>
          <w:p w14:paraId="4825F24C" w14:textId="77777777" w:rsidR="007C7D81" w:rsidRPr="00D14170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 w:rsidRPr="00D14170">
              <w:t>Целевое назначение земельного участка: земельный участок для строительства и обслуживания многоквартирного жилого</w:t>
            </w:r>
          </w:p>
          <w:p w14:paraId="72CD1A42" w14:textId="77777777" w:rsidR="007C7D81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 w:rsidRPr="00D14170">
              <w:t>Назначение земельного участка в соответствии с единой классификацией назначения объектов недвижимого имущества: земельный участок для размещения объектов многоквартирной жилой застройки</w:t>
            </w:r>
          </w:p>
          <w:p w14:paraId="41754F36" w14:textId="77777777" w:rsidR="007C7D81" w:rsidRPr="00D14170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lastRenderedPageBreak/>
              <w:t>Имущественные права на земельный участок:</w:t>
            </w:r>
          </w:p>
          <w:p w14:paraId="4C6CA069" w14:textId="77777777" w:rsidR="007C7D81" w:rsidRPr="00D14170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t>-п</w:t>
            </w:r>
            <w:r w:rsidRPr="00D14170">
              <w:t>раво собственности</w:t>
            </w:r>
            <w:r>
              <w:t>, правообладатель</w:t>
            </w:r>
            <w:r w:rsidRPr="00D14170">
              <w:t>: Республика Беларусь</w:t>
            </w:r>
          </w:p>
          <w:p w14:paraId="7E52B528" w14:textId="77777777" w:rsidR="007C7D81" w:rsidRPr="00D14170" w:rsidRDefault="007C7D81" w:rsidP="007C7D81">
            <w:pPr>
              <w:pStyle w:val="a6"/>
              <w:spacing w:before="0" w:beforeAutospacing="0" w:after="0" w:afterAutospacing="0"/>
              <w:ind w:firstLine="709"/>
              <w:jc w:val="both"/>
            </w:pPr>
            <w:r>
              <w:t>-право постоянного пользования, правообладатель</w:t>
            </w:r>
            <w:r w:rsidRPr="00D14170">
              <w:t>: Товарищество собственников "ул. Баграмяна-</w:t>
            </w:r>
            <w:smartTag w:uri="urn:schemas-microsoft-com:office:smarttags" w:element="metricconverter">
              <w:smartTagPr>
                <w:attr w:name="ProductID" w:val="16, г"/>
              </w:smartTagPr>
              <w:r w:rsidRPr="00D14170">
                <w:t>16, г</w:t>
              </w:r>
            </w:smartTag>
            <w:r w:rsidRPr="00D14170">
              <w:t>. Витебск"</w:t>
            </w:r>
          </w:p>
          <w:p w14:paraId="45FCB7A4" w14:textId="77777777" w:rsidR="007C7D81" w:rsidRDefault="007C7D81" w:rsidP="007C7D81">
            <w:pPr>
              <w:pStyle w:val="a6"/>
              <w:spacing w:before="0" w:beforeAutospacing="0" w:after="0" w:afterAutospacing="0"/>
              <w:jc w:val="both"/>
            </w:pPr>
          </w:p>
          <w:p w14:paraId="0B1DEF04" w14:textId="26AE6020" w:rsidR="007C7D81" w:rsidRDefault="007C7D81" w:rsidP="007C7D8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071924">
              <w:t>Начальная цена продажи</w:t>
            </w:r>
            <w:r w:rsidR="007C6C85">
              <w:t xml:space="preserve"> Лота №2:</w:t>
            </w:r>
            <w:r>
              <w:t xml:space="preserve"> </w:t>
            </w:r>
            <w:r w:rsidRPr="00071924">
              <w:t xml:space="preserve"> </w:t>
            </w:r>
            <w:r w:rsidRPr="00C01B17">
              <w:rPr>
                <w:b/>
              </w:rPr>
              <w:t>419 314,78</w:t>
            </w:r>
            <w:r>
              <w:rPr>
                <w:b/>
              </w:rPr>
              <w:t xml:space="preserve"> (Ч</w:t>
            </w:r>
            <w:r w:rsidRPr="007618B5">
              <w:rPr>
                <w:b/>
              </w:rPr>
              <w:t xml:space="preserve">етыреста </w:t>
            </w:r>
            <w:r>
              <w:rPr>
                <w:b/>
              </w:rPr>
              <w:t>девятнадцать</w:t>
            </w:r>
            <w:r w:rsidRPr="007618B5">
              <w:rPr>
                <w:b/>
              </w:rPr>
              <w:t xml:space="preserve"> тысяч </w:t>
            </w:r>
            <w:r>
              <w:rPr>
                <w:b/>
              </w:rPr>
              <w:t>триста</w:t>
            </w:r>
            <w:r w:rsidRPr="007618B5">
              <w:rPr>
                <w:b/>
              </w:rPr>
              <w:t xml:space="preserve"> </w:t>
            </w:r>
            <w:r>
              <w:rPr>
                <w:b/>
              </w:rPr>
              <w:t>четырнадцать) белорусских рублей 78</w:t>
            </w:r>
            <w:r w:rsidRPr="007618B5">
              <w:rPr>
                <w:b/>
              </w:rPr>
              <w:t xml:space="preserve"> копеек</w:t>
            </w:r>
            <w:r>
              <w:rPr>
                <w:b/>
              </w:rPr>
              <w:t xml:space="preserve"> </w:t>
            </w:r>
            <w:r w:rsidRPr="00071924">
              <w:rPr>
                <w:b/>
              </w:rPr>
              <w:t>без учета НДС</w:t>
            </w:r>
          </w:p>
          <w:p w14:paraId="53DB7CE6" w14:textId="6726867A" w:rsidR="007C7D81" w:rsidRDefault="007C7D81" w:rsidP="007C7D81">
            <w:pPr>
              <w:jc w:val="both"/>
              <w:rPr>
                <w:color w:val="000000" w:themeColor="text1"/>
              </w:rPr>
            </w:pPr>
          </w:p>
        </w:tc>
      </w:tr>
      <w:tr w:rsidR="001E0AFD" w:rsidRPr="00ED44A8" w14:paraId="10A82A33" w14:textId="77777777" w:rsidTr="00EC0CF2">
        <w:trPr>
          <w:trHeight w:val="7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E0AFD" w:rsidRPr="00C21B43" w:rsidRDefault="001E0AFD" w:rsidP="001E0AFD">
            <w:r w:rsidRPr="00C21B43">
              <w:lastRenderedPageBreak/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19902A38" w:rsidR="001E0AFD" w:rsidRPr="00DC27E0" w:rsidRDefault="00DC27E0" w:rsidP="00DC27E0">
            <w:pPr>
              <w:jc w:val="both"/>
            </w:pPr>
            <w:r w:rsidRPr="00DC27E0">
              <w:t>10% от начальной цены предмета электронных торгов</w:t>
            </w:r>
          </w:p>
        </w:tc>
      </w:tr>
      <w:tr w:rsidR="001E0AF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C21B43" w:rsidRDefault="006A54AE" w:rsidP="001E0AFD">
            <w:r w:rsidRPr="00B637F6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120574BC" w:rsidR="00EC0CF2" w:rsidRPr="00C21B43" w:rsidRDefault="007E5C77" w:rsidP="007E5C77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>по 18</w:t>
            </w:r>
            <w:r w:rsidR="00647425">
              <w:rPr>
                <w:b/>
                <w:bCs/>
              </w:rPr>
              <w:t>.</w:t>
            </w:r>
            <w:r>
              <w:rPr>
                <w:b/>
                <w:bCs/>
              </w:rPr>
              <w:t>05</w:t>
            </w:r>
            <w:r w:rsidR="00EC0CF2" w:rsidRPr="00C21B43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  <w:r w:rsidR="00EC0CF2" w:rsidRPr="00C21B43">
              <w:rPr>
                <w:b/>
                <w:bCs/>
              </w:rPr>
              <w:t xml:space="preserve"> до 1</w:t>
            </w:r>
            <w:r w:rsidR="00615616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.00</w:t>
            </w:r>
          </w:p>
        </w:tc>
      </w:tr>
      <w:tr w:rsidR="001E0AFD" w:rsidRPr="00ED44A8" w14:paraId="06D0B5C9" w14:textId="77777777" w:rsidTr="00EC0CF2">
        <w:trPr>
          <w:trHeight w:val="9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23E67" w14:textId="20DED590" w:rsidR="00DC27E0" w:rsidRPr="00583B15" w:rsidRDefault="007C7D81" w:rsidP="00F975BF">
            <w:pPr>
              <w:rPr>
                <w:color w:val="2C2D2E"/>
              </w:rPr>
            </w:pPr>
            <w:r>
              <w:t xml:space="preserve">Дочернее коммунальное унитарное предприятие «Управление капитального строительства города Витебска», УНП 300200572, </w:t>
            </w:r>
            <w:smartTag w:uri="urn:schemas-microsoft-com:office:smarttags" w:element="metricconverter">
              <w:smartTagPr>
                <w:attr w:name="ProductID" w:val="210015, г"/>
              </w:smartTagPr>
              <w:r>
                <w:t>210015, г</w:t>
              </w:r>
            </w:smartTag>
            <w:r>
              <w:t xml:space="preserve">. Витебск, ул. Шубина, 5,  расчетный счет </w:t>
            </w:r>
            <w:r w:rsidRPr="00D63A23">
              <w:t>BY46 BLBB 3012 0300 2005 7200 1002</w:t>
            </w:r>
            <w:r>
              <w:t xml:space="preserve">, </w:t>
            </w:r>
            <w:r w:rsidRPr="00D63A23">
              <w:t>в дирекции ОАО «</w:t>
            </w:r>
            <w:proofErr w:type="spellStart"/>
            <w:r w:rsidRPr="00D63A23">
              <w:t>Белинвестбанк</w:t>
            </w:r>
            <w:proofErr w:type="spellEnd"/>
            <w:r w:rsidRPr="00D63A23">
              <w:t>» по Витебской области, БИК BLBBBY2X</w:t>
            </w:r>
            <w:r>
              <w:t xml:space="preserve">, г. </w:t>
            </w:r>
            <w:proofErr w:type="spellStart"/>
            <w:r>
              <w:t>Виебск</w:t>
            </w:r>
            <w:proofErr w:type="spellEnd"/>
            <w:r>
              <w:t xml:space="preserve">, ул. Ленина, 22, </w:t>
            </w:r>
            <w:bookmarkStart w:id="1" w:name="OLE_LINK1"/>
            <w:bookmarkStart w:id="2" w:name="OLE_LINK2"/>
            <w:r>
              <w:t xml:space="preserve">+375 33 902 03 09, </w:t>
            </w:r>
            <w:bookmarkEnd w:id="1"/>
            <w:bookmarkEnd w:id="2"/>
            <w:r w:rsidRPr="00DC6A6A">
              <w:t>info@uks-vitebsk.by</w:t>
            </w:r>
          </w:p>
        </w:tc>
      </w:tr>
      <w:tr w:rsidR="00DC27E0" w:rsidRPr="00ED44A8" w14:paraId="26B0A56D" w14:textId="77777777" w:rsidTr="00EC0CF2">
        <w:trPr>
          <w:trHeight w:val="9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B96A5" w14:textId="2D76AE68" w:rsidR="00DC27E0" w:rsidRPr="00C21B43" w:rsidRDefault="00DC27E0" w:rsidP="001E0AFD">
            <w:r>
              <w:t>Контактное лицо для осмотра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CF099D" w14:textId="64340696" w:rsidR="00DC27E0" w:rsidRPr="00DC27E0" w:rsidRDefault="007C7D81" w:rsidP="00DC27E0">
            <w:pPr>
              <w:rPr>
                <w:color w:val="2C2D2E"/>
              </w:rPr>
            </w:pPr>
            <w:r>
              <w:t>Бондаренко Галина Викторовна, +375 33 902 03 09</w:t>
            </w:r>
          </w:p>
        </w:tc>
      </w:tr>
      <w:tr w:rsidR="001E0AFD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C21B43" w:rsidRDefault="00915213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C21B43" w:rsidRDefault="00EC0CF2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C21B43" w:rsidRDefault="00EC0CF2" w:rsidP="00EB2E90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72F7F" w:rsidRPr="00C21B43" w:rsidRDefault="00872F7F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72F7F" w:rsidRPr="00C21B43" w:rsidRDefault="00FD7CFA" w:rsidP="00872F7F">
            <w:hyperlink r:id="rId6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BE61D3" w:rsidRPr="00ED44A8" w14:paraId="208A8B87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BDB0BD" w14:textId="26C4927F" w:rsidR="00BE61D3" w:rsidRPr="00C21B43" w:rsidRDefault="00BE61D3" w:rsidP="004C664A">
            <w:pPr>
              <w:rPr>
                <w:color w:val="000000"/>
              </w:rPr>
            </w:pPr>
            <w:r w:rsidRPr="00C21B43">
              <w:t xml:space="preserve">Условия </w:t>
            </w:r>
            <w:r w:rsidR="004C664A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4ACA8" w14:textId="77777777" w:rsidR="00BE61D3" w:rsidRDefault="00BE61D3" w:rsidP="007C7D81">
            <w:pPr>
              <w:ind w:right="-30" w:firstLine="709"/>
              <w:contextualSpacing/>
              <w:jc w:val="both"/>
            </w:pPr>
            <w:r>
              <w:t xml:space="preserve">победитель электронных торгов либо единственный участник, согласившийся приобрести Лот по </w:t>
            </w:r>
            <w:proofErr w:type="gramStart"/>
            <w:r>
              <w:t>начальной цене, увеличенной на пять</w:t>
            </w:r>
            <w:proofErr w:type="gramEnd"/>
            <w:r>
              <w:t xml:space="preserve"> процентов (далее – Претендент на покупку), обязан:</w:t>
            </w:r>
          </w:p>
          <w:p w14:paraId="0B03ED1E" w14:textId="77777777" w:rsidR="007C7D81" w:rsidRPr="007618B5" w:rsidRDefault="007C7D81" w:rsidP="007C7D81">
            <w:pPr>
              <w:ind w:firstLine="709"/>
              <w:jc w:val="both"/>
              <w:rPr>
                <w:color w:val="000000" w:themeColor="text1"/>
              </w:rPr>
            </w:pPr>
            <w:r w:rsidRPr="007618B5">
              <w:rPr>
                <w:color w:val="000000" w:themeColor="text1"/>
              </w:rPr>
              <w:t xml:space="preserve">заключить с Продавцом договор купли-продажи в течение 10 (десяти) рабочих дней </w:t>
            </w:r>
            <w:proofErr w:type="gramStart"/>
            <w:r w:rsidRPr="007618B5">
              <w:rPr>
                <w:color w:val="000000" w:themeColor="text1"/>
              </w:rPr>
              <w:t>с даты проведения</w:t>
            </w:r>
            <w:proofErr w:type="gramEnd"/>
            <w:r w:rsidRPr="007618B5">
              <w:rPr>
                <w:color w:val="000000" w:themeColor="text1"/>
              </w:rPr>
              <w:t xml:space="preserve"> электронных торгов и утверждения протокола электронных торгов.</w:t>
            </w:r>
          </w:p>
          <w:p w14:paraId="30AC4827" w14:textId="77777777" w:rsidR="007C7D81" w:rsidRPr="007618B5" w:rsidRDefault="007C7D81" w:rsidP="007C7D81">
            <w:pPr>
              <w:ind w:firstLine="709"/>
              <w:jc w:val="both"/>
              <w:rPr>
                <w:color w:val="000000" w:themeColor="text1"/>
              </w:rPr>
            </w:pPr>
            <w:proofErr w:type="gramStart"/>
            <w:r w:rsidRPr="007618B5">
              <w:rPr>
                <w:color w:val="000000" w:themeColor="text1"/>
              </w:rPr>
              <w:t>оплатить стоимость приобретенного</w:t>
            </w:r>
            <w:proofErr w:type="gramEnd"/>
            <w:r w:rsidRPr="007618B5">
              <w:rPr>
                <w:color w:val="000000" w:themeColor="text1"/>
              </w:rPr>
              <w:t xml:space="preserve">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законодательством.</w:t>
            </w:r>
          </w:p>
          <w:p w14:paraId="5C58D91B" w14:textId="77777777" w:rsidR="007C7D81" w:rsidRPr="007618B5" w:rsidRDefault="007C7D81" w:rsidP="007C7D81">
            <w:pPr>
              <w:ind w:firstLine="709"/>
              <w:jc w:val="both"/>
              <w:rPr>
                <w:color w:val="000000" w:themeColor="text1"/>
              </w:rPr>
            </w:pPr>
            <w:r w:rsidRPr="007618B5">
              <w:rPr>
                <w:color w:val="000000" w:themeColor="text1"/>
              </w:rPr>
              <w:t>оплатить НДС в размере 20% сверх цены продажи предмета торгов.</w:t>
            </w:r>
          </w:p>
          <w:p w14:paraId="5F321CDF" w14:textId="51325304" w:rsidR="00BE61D3" w:rsidRDefault="007C7D81" w:rsidP="00E55316">
            <w:pPr>
              <w:jc w:val="both"/>
            </w:pPr>
            <w:r>
              <w:t xml:space="preserve">возместить организатору электронных торгов фактические затраты по организации и проведению электронных торгов в </w:t>
            </w:r>
            <w:r w:rsidRPr="004F4C21">
              <w:t>течение 10 (десяти) рабочих дней.</w:t>
            </w:r>
            <w:r w:rsidR="00E55316" w:rsidRPr="00F72042">
              <w:t xml:space="preserve"> Затраты по организации и проведению аукциона сообщаются участникам до начала проведения </w:t>
            </w:r>
            <w:r w:rsidR="00E55316">
              <w:t>торгов.</w:t>
            </w:r>
          </w:p>
        </w:tc>
      </w:tr>
      <w:tr w:rsidR="00872F7F" w:rsidRPr="00ED44A8" w14:paraId="04E3F985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872F7F" w:rsidRPr="00C21B43" w:rsidRDefault="00872F7F" w:rsidP="00872F7F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872F7F" w:rsidRPr="00C21B43" w:rsidRDefault="00872F7F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872F7F" w:rsidRPr="00C21B43" w:rsidRDefault="00872F7F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872F7F" w:rsidRPr="00C21B43" w:rsidRDefault="00872F7F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872F7F" w:rsidRPr="00C21B43" w:rsidRDefault="00872F7F" w:rsidP="00872F7F">
            <w:pPr>
              <w:jc w:val="both"/>
            </w:pPr>
            <w:r w:rsidRPr="00C21B43"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872F7F" w:rsidRPr="00C21B43" w:rsidRDefault="00872F7F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872F7F" w:rsidRPr="00C21B43" w:rsidRDefault="00872F7F" w:rsidP="00872F7F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872F7F" w:rsidRPr="00C21B43" w:rsidRDefault="00872F7F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872F7F" w:rsidRPr="00C21B43" w:rsidRDefault="00872F7F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872F7F" w:rsidRPr="00C21B43" w:rsidRDefault="00872F7F" w:rsidP="00872F7F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872F7F" w:rsidRPr="00C21B43" w:rsidRDefault="00872F7F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872F7F" w:rsidRPr="00C21B43" w:rsidRDefault="00872F7F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872F7F" w:rsidRPr="00C21B43" w:rsidRDefault="00872F7F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872F7F" w:rsidRPr="00C21B43" w:rsidRDefault="00872F7F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872F7F" w:rsidRPr="00C21B43" w:rsidRDefault="00872F7F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872F7F" w:rsidRPr="00C21B43" w:rsidRDefault="00872F7F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872F7F" w:rsidRPr="00C21B43" w:rsidRDefault="00872F7F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7A936DB0" w14:textId="35389711" w:rsidR="00BE61D3" w:rsidRPr="00C21B43" w:rsidRDefault="00872F7F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702BFB" w:rsidRPr="00ED44A8" w14:paraId="60CC22B5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E523E" w14:textId="0C2EFB31" w:rsidR="00702BFB" w:rsidRPr="00C21B43" w:rsidRDefault="00702BFB" w:rsidP="00702BFB">
            <w:pPr>
              <w:rPr>
                <w:color w:val="000000"/>
              </w:rPr>
            </w:pPr>
            <w:r w:rsidRPr="002957C9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F5E7D8" w14:textId="0167503C" w:rsidR="00702BFB" w:rsidRPr="00C21B43" w:rsidRDefault="00702BFB" w:rsidP="00702BFB">
            <w:pPr>
              <w:jc w:val="both"/>
            </w:pPr>
            <w:r w:rsidRPr="002957C9">
              <w:t xml:space="preserve">Организатор электронных торгов имеет право отказаться от проведения электронных торгов в любое время, но не </w:t>
            </w:r>
            <w:proofErr w:type="gramStart"/>
            <w:r w:rsidRPr="002957C9">
              <w:t>позднее</w:t>
            </w:r>
            <w:proofErr w:type="gramEnd"/>
            <w:r w:rsidRPr="002957C9">
              <w:t xml:space="preserve"> чем за 3 (три) календарных дня до наступления даты их проведения</w:t>
            </w:r>
          </w:p>
        </w:tc>
      </w:tr>
      <w:tr w:rsidR="00C21B43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20553FE8" w:rsidR="00C21B43" w:rsidRPr="00C21B43" w:rsidRDefault="00DC6C59" w:rsidP="004D120B">
            <w:pPr>
              <w:jc w:val="both"/>
            </w:pPr>
            <w:r w:rsidRPr="00DC6C59">
              <w:t xml:space="preserve">Порядок проведения </w:t>
            </w:r>
            <w:r w:rsidR="004D120B">
              <w:t>электронных торгов определен</w:t>
            </w:r>
            <w:r w:rsidRPr="00DC6C59">
              <w:t xml:space="preserve"> </w:t>
            </w:r>
            <w:r w:rsidR="004C664A" w:rsidRPr="00702BFB">
              <w:t>Постановление</w:t>
            </w:r>
            <w:r w:rsidR="004C664A">
              <w:t>м</w:t>
            </w:r>
            <w:r w:rsidR="004C664A" w:rsidRPr="00702BFB">
              <w:t xml:space="preserve"> Совета Министров Республики Бел</w:t>
            </w:r>
            <w:r w:rsidR="004C664A">
              <w:t xml:space="preserve">арусь от 12 июля 2013 г. № 608 и </w:t>
            </w:r>
            <w:r w:rsidRPr="00DC6C59">
              <w:t>Регламентом ЭТП «GOSTORG»</w:t>
            </w:r>
          </w:p>
        </w:tc>
      </w:tr>
      <w:tr w:rsidR="00C21B43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761E2C40" w:rsidR="00C21B43" w:rsidRPr="00B637F6" w:rsidRDefault="00C21B43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 w:rsidR="00702BFB">
              <w:rPr>
                <w:color w:val="0000FF"/>
              </w:rPr>
              <w:t>20% от начальной цены предмета аукциона</w:t>
            </w:r>
            <w:r w:rsidR="00BE61D3">
              <w:rPr>
                <w:color w:val="0000FF"/>
              </w:rPr>
              <w:t>.</w:t>
            </w:r>
          </w:p>
          <w:p w14:paraId="754BE4BB" w14:textId="77777777" w:rsidR="00C21B43" w:rsidRPr="00B637F6" w:rsidRDefault="00C21B43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C21B43" w:rsidRPr="00C21B43" w:rsidRDefault="00C21B43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7097B"/>
    <w:rsid w:val="00071178"/>
    <w:rsid w:val="000724CC"/>
    <w:rsid w:val="00077D04"/>
    <w:rsid w:val="0009050B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3A2D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45A59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6354"/>
    <w:rsid w:val="0041506A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252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64A"/>
    <w:rsid w:val="004C6CCD"/>
    <w:rsid w:val="004D0A98"/>
    <w:rsid w:val="004D120B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377F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683F"/>
    <w:rsid w:val="006A7864"/>
    <w:rsid w:val="006B2923"/>
    <w:rsid w:val="006B45AE"/>
    <w:rsid w:val="006C5CFC"/>
    <w:rsid w:val="006E2767"/>
    <w:rsid w:val="006F4B29"/>
    <w:rsid w:val="006F7E8C"/>
    <w:rsid w:val="00702A1B"/>
    <w:rsid w:val="00702BFB"/>
    <w:rsid w:val="00705C02"/>
    <w:rsid w:val="00705CD7"/>
    <w:rsid w:val="00705CE3"/>
    <w:rsid w:val="007071C1"/>
    <w:rsid w:val="00711B7B"/>
    <w:rsid w:val="00712FE9"/>
    <w:rsid w:val="00723753"/>
    <w:rsid w:val="007274AF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C6C85"/>
    <w:rsid w:val="007C7D81"/>
    <w:rsid w:val="007D4634"/>
    <w:rsid w:val="007E02CE"/>
    <w:rsid w:val="007E2EF4"/>
    <w:rsid w:val="007E5C77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1422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6A10"/>
    <w:rsid w:val="00A57F0C"/>
    <w:rsid w:val="00A605F4"/>
    <w:rsid w:val="00A629DF"/>
    <w:rsid w:val="00A6366E"/>
    <w:rsid w:val="00A63E67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E1628"/>
    <w:rsid w:val="00BE61D3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27E0"/>
    <w:rsid w:val="00DC6C59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316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975BF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D7CFA"/>
    <w:rsid w:val="00FE25B0"/>
    <w:rsid w:val="00FE6014"/>
    <w:rsid w:val="00FE7C39"/>
    <w:rsid w:val="00FF0029"/>
    <w:rsid w:val="00FF4199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1027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8276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creator>user</dc:creator>
  <cp:lastModifiedBy>User</cp:lastModifiedBy>
  <cp:revision>11</cp:revision>
  <cp:lastPrinted>2025-09-19T12:42:00Z</cp:lastPrinted>
  <dcterms:created xsi:type="dcterms:W3CDTF">2025-06-25T13:29:00Z</dcterms:created>
  <dcterms:modified xsi:type="dcterms:W3CDTF">2026-04-30T07:55:00Z</dcterms:modified>
</cp:coreProperties>
</file>