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A94B79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hAnsi="Times New Roman" w:cs="Times New Roman"/>
          <w:sz w:val="24"/>
          <w:szCs w:val="24"/>
        </w:rPr>
        <w:t xml:space="preserve"> </w:t>
      </w:r>
      <w:r w:rsidR="00073FE7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A94B79" w:rsidRDefault="00CF2E56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 ИЮЛЯ</w:t>
      </w:r>
      <w:r w:rsidR="00ED5CBB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C5D64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9D019F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24DA3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 w:rsidR="00C17B54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24DA3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состоится ОТКРЫТЫЙ АУКЦИОН</w:t>
      </w:r>
      <w:r w:rsidR="008C2566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ЕДИНОГО ОБЪЕКТА</w:t>
      </w:r>
      <w:r w:rsidR="008C2566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недвижимого имущества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9D019F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расположенного в 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 Полоцке (производственная база</w:t>
      </w:r>
      <w:r w:rsidR="006A1B72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073FE7" w:rsidRPr="00A94B79" w:rsidRDefault="008E2E01" w:rsidP="006A1B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7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Полоцкий хлебозавод </w:t>
      </w:r>
      <w:r w:rsidR="00CB2159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r w:rsidR="006A1B7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Витебскхлебпром</w:t>
      </w:r>
      <w:r w:rsidR="00CB2159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3FE7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A88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A1B7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A6A88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олоцк</w:t>
      </w:r>
      <w:r w:rsidR="00AB7F15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6A1B7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Октябрьская, 56, </w:t>
      </w:r>
      <w:bookmarkStart w:id="0" w:name="_GoBack"/>
      <w:bookmarkEnd w:id="0"/>
      <w:r w:rsidR="00073FE7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</w:t>
      </w:r>
      <w:r w:rsidR="008C2566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FE7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8 (</w:t>
      </w:r>
      <w:r w:rsidR="003236E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0214) </w:t>
      </w:r>
      <w:r w:rsidR="006A1B72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46-03-07</w:t>
      </w:r>
      <w:r w:rsidR="00073FE7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</w:t>
      </w:r>
    </w:p>
    <w:p w:rsidR="00073FE7" w:rsidRPr="00A94B79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предпринимательства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Ктаторова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21, тел.: 8 (0214) </w:t>
      </w:r>
      <w:r w:rsidR="008C2566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, 8 (029) 249-80-28.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0"/>
      </w:tblGrid>
      <w:tr w:rsidR="00CF2E56" w:rsidRPr="00A94B79" w:rsidTr="00CF2E56">
        <w:trPr>
          <w:trHeight w:val="543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CF2E56" w:rsidRPr="00A94B79" w:rsidRDefault="00CF2E56" w:rsidP="006A1B7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CF2E56" w:rsidRPr="00A94B79" w:rsidRDefault="00CF2E56" w:rsidP="006A1B72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2E56" w:rsidRPr="00A94B79" w:rsidTr="00CF2E56">
        <w:trPr>
          <w:trHeight w:val="543"/>
        </w:trPr>
        <w:tc>
          <w:tcPr>
            <w:tcW w:w="9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CF2E56" w:rsidRPr="00A94B79" w:rsidRDefault="00CF2E56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 №1. 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Единый объект недвижимого имущества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земельном участке с </w:t>
            </w:r>
            <w:proofErr w:type="spellStart"/>
            <w:proofErr w:type="gramStart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</w:t>
            </w:r>
            <w:proofErr w:type="spellEnd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.№</w:t>
            </w:r>
            <w:proofErr w:type="gramEnd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243500000005000076, площадью 2,0445 га, по адресу: Витебская обл., Полоцкий р-н, г. Полоцк, ул. Гагарина, 185, </w:t>
            </w:r>
            <w:r w:rsidR="00E23A0F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назначение – содержание и обслуживание зданий и сооружений консервного завода (земельный участок для размещения объектов обрабатывающей промышленности) 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комплекса зданий и сооружений (производственная база):</w:t>
            </w:r>
          </w:p>
          <w:p w:rsidR="00CF2E56" w:rsidRPr="00A94B79" w:rsidRDefault="00CF2E56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15C02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="00E23A0F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250/С-1850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назначение: здание специализированное складов, торговых баз, баз материально-технического снабжения, </w:t>
            </w:r>
            <w:proofErr w:type="gramStart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хранилищ;,</w:t>
            </w:r>
            <w:proofErr w:type="gramEnd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наименование: 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склад готовой продукции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рампа с навесом, общей площадью 1049,8 </w:t>
            </w:r>
            <w:proofErr w:type="spellStart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., по адресу: Витебская обл.. Полоцкий р-н, г. Полоцк, ул. Гагарина, 185/6;</w:t>
            </w:r>
          </w:p>
          <w:p w:rsidR="00CF2E56" w:rsidRPr="00A94B79" w:rsidRDefault="00E23A0F" w:rsidP="00E23A0F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315C02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 xml:space="preserve"> 250/С-35404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назначение; сооружение специализированное коммунального хозяйства,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тепловая сеть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принадлежности; линейная часть тепловой сети, линейная часть сети паропровода, линейная часть сети горячего водоснабжения,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185;</w:t>
            </w:r>
          </w:p>
          <w:p w:rsidR="00CF2E56" w:rsidRPr="00A94B79" w:rsidRDefault="00E23A0F" w:rsidP="00315C02">
            <w:pPr>
              <w:shd w:val="clear" w:color="auto" w:fill="FFFFFF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315C02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 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250/С-35405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назначение;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сооружение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специализированное природоохранного назначения,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наружная канализация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составные части и принадлежности: 29 колодцев, 26 отводов, по адресу: Витебская обл., Полоцкий р-н, г. Полоцк, ул. Гагарина, 185;</w:t>
            </w:r>
          </w:p>
          <w:p w:rsidR="00CF2E56" w:rsidRPr="00A94B79" w:rsidRDefault="00E23A0F" w:rsidP="00E23A0F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315C02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250/С-35406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назначение: сооружение специализированное энергетики,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электрические сети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шесть линейных частей электрической сети,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185;</w:t>
            </w:r>
          </w:p>
          <w:p w:rsidR="00CF2E56" w:rsidRPr="00A94B79" w:rsidRDefault="00315C02" w:rsidP="00315C02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250/С-35407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назначение: сооружение специализированное водохозяйственного назначения,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водопровод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принадлежности; три колодца, 5 вводов,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 н, г. Полоцк, ул. Гагарина, 185;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250/С-28519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назначение: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складов, торговых баз, баз материально-технического снабжения, хранилищ,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склада арочного №2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нет, общей площадью 477,8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185/8;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.№2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50/С-28520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назначение: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складов, торговых баз, баз материально-технического снабжения, хранилищ,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склада арочного №1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нет, общей площадью 516,0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185/7;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250/С-28521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автомобильного транспорта,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гаража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эстакада, общей площадью 119,9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обл.,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Шлоцкий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р-н, г. Полоцк, ул. Гагарина, 185/4;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250/С-28522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складов, торговых баз, баз материально-технического снабжения, хранилищ,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склада сырья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нет,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общей площадью 562,5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г, Полоцк, ул. Гагарина, 185/9;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250/С-28523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пециализированное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производства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продуктов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питания,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включая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напитки,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табака,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кондитерского цеха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составные части и принадлежности: склад, асфальтобетонное покрытие, три ограждения,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ворота,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общей площадью 1352,2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185/1;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250/С-28524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для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производства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продуктов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питания,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включая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напитки,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табака,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консервного цеха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склад, общей площадью 1118,9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185/3;</w:t>
            </w:r>
          </w:p>
          <w:p w:rsidR="0090487F" w:rsidRPr="00A94B79" w:rsidRDefault="00315C02" w:rsidP="00315C02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250/С-28525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назначение: 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для производства продуктов питания, включая напитки, и табака,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цеха безалкогольных напитков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составные части и принадлежности: рампа, общей площадью 650,7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</w:t>
            </w: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Полоцк, ул. Гагарина, 185/2;                                                                              </w:t>
            </w:r>
          </w:p>
          <w:p w:rsidR="00CF2E56" w:rsidRPr="00A94B79" w:rsidRDefault="0090487F" w:rsidP="00315C02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капитальное строение с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="00315C02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250/С-28529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назначение: 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административно-хозяйственное,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административного корпуса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пристройка, общей площадью 371,2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185;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  <w:p w:rsidR="00CF2E56" w:rsidRPr="00A94B79" w:rsidRDefault="00315C02" w:rsidP="00A94B79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90487F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250/С-35353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 xml:space="preserve"> назначение: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для производства продуктов питания, включая напитки, и табака,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вспомогательного производства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2 ёмкости, дымовая труба, общей площадью 700,3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., по адресу: Витебская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обл..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Полоцкий р-н, г. Полоцк, ул. Гагарина, 185/5;</w:t>
            </w:r>
          </w:p>
          <w:p w:rsidR="00CF2E56" w:rsidRPr="00A94B79" w:rsidRDefault="00315C02" w:rsidP="00CF2E56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r w:rsidR="0090487F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.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250/С-20702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proofErr w:type="gram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специализированное складов, торговых баз, баз материально-технического снабжения, хранилищ,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склада тары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составные части и принадлежности: нет, общей площадью 222,6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., по адресу: Витебская обл., Полоцкий р-н, г. Полоцк, ул. Гагарина,</w:t>
            </w:r>
            <w:r w:rsidR="0090487F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185/10;</w:t>
            </w:r>
          </w:p>
          <w:p w:rsidR="00CF2E56" w:rsidRPr="00A94B79" w:rsidRDefault="0090487F" w:rsidP="0090487F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капитальное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строение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с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инв</w:t>
            </w:r>
            <w:proofErr w:type="spellEnd"/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 xml:space="preserve"> №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250/С-43833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  <w:t>назначение:</w:t>
            </w:r>
            <w:r w:rsid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здание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специализированное коммунального хозяйства, наименование: </w:t>
            </w:r>
            <w:r w:rsidR="00CF2E56"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здание для перекачки мазута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63500" distR="438785" simplePos="0" relativeHeight="251665408" behindDoc="1" locked="0" layoutInCell="1" allowOverlap="1" wp14:anchorId="70CF11A6" wp14:editId="52E4EE1C">
                      <wp:simplePos x="0" y="0"/>
                      <wp:positionH relativeFrom="margin">
                        <wp:posOffset>-133985</wp:posOffset>
                      </wp:positionH>
                      <wp:positionV relativeFrom="margin">
                        <wp:posOffset>-66040</wp:posOffset>
                      </wp:positionV>
                      <wp:extent cx="66675" cy="66040"/>
                      <wp:effectExtent l="1270" t="0" r="0" b="3810"/>
                      <wp:wrapSquare wrapText="right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" cy="66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E56" w:rsidRDefault="00CF2E56" w:rsidP="00CF2E56">
                                  <w:pPr>
                                    <w:spacing w:line="797" w:lineRule="exac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F1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0.55pt;margin-top:-5.2pt;width:5.25pt;height:5.2pt;z-index:-251651072;visibility:visible;mso-wrap-style:square;mso-width-percent:0;mso-height-percent:0;mso-wrap-distance-left:5pt;mso-wrap-distance-top:0;mso-wrap-distance-right:34.5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" filled="f" stroked="f">
                      <v:textbox inset="0,0,0,0">
                        <w:txbxContent>
                          <w:p w:rsidR="00CF2E56" w:rsidRDefault="00CF2E56" w:rsidP="00CF2E56">
                            <w:pPr>
                              <w:spacing w:line="797" w:lineRule="exact"/>
                            </w:pPr>
                          </w:p>
                        </w:txbxContent>
                      </v:textbox>
                      <w10:wrap type="square" side="right" anchorx="margin" anchory="margin"/>
                    </v:shape>
                  </w:pict>
                </mc:Fallback>
              </mc:AlternateContent>
            </w:r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составные части и принадлежности: нет, общей площадью 22,1 </w:t>
            </w:r>
            <w:proofErr w:type="spellStart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кв.м</w:t>
            </w:r>
            <w:proofErr w:type="spellEnd"/>
            <w:r w:rsidR="00CF2E56" w:rsidRPr="00A94B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., по адресу: Витебская обл., Полоцкий р-н, г. Полоцк, ул. Гагарина, 185/11.</w:t>
            </w:r>
          </w:p>
          <w:p w:rsidR="0090487F" w:rsidRPr="00A94B79" w:rsidRDefault="0090487F" w:rsidP="0090487F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</w:pP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Начальная цена продажи – 1709748,00 белорусских рублей с учетом НДС.</w:t>
            </w:r>
          </w:p>
          <w:p w:rsidR="0090487F" w:rsidRPr="00A94B79" w:rsidRDefault="0090487F" w:rsidP="0090487F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94B7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 w:bidi="ru-RU"/>
              </w:rPr>
              <w:t>Задаток – 170974,80 белорусских рублей.</w:t>
            </w:r>
          </w:p>
        </w:tc>
      </w:tr>
    </w:tbl>
    <w:p w:rsidR="00CF2E56" w:rsidRPr="00CF2E56" w:rsidRDefault="00CF2E56" w:rsidP="00A94B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2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Визу</w:t>
      </w:r>
      <w:r w:rsidR="00E23A0F" w:rsidRPr="00A94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ально с техническими паспортами и</w:t>
      </w:r>
      <w:r w:rsidRPr="00CF2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имущественным комплексом можно ознакомиться, связавшись с ведущим инженером механиком </w:t>
      </w:r>
      <w:proofErr w:type="spellStart"/>
      <w:r w:rsidRPr="00CF2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Губогло</w:t>
      </w:r>
      <w:proofErr w:type="spellEnd"/>
      <w:r w:rsidRPr="00CF2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Юрием Георгиевичем по тел. 8 0214 536545. </w:t>
      </w:r>
    </w:p>
    <w:p w:rsidR="00CF2E56" w:rsidRPr="00A94B79" w:rsidRDefault="00CF2E56" w:rsidP="00CF2E56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 w:bidi="ru-RU"/>
        </w:rPr>
      </w:pPr>
      <w:r w:rsidRPr="00A94B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 w:bidi="ru-RU"/>
        </w:rPr>
        <w:t>Условия:</w:t>
      </w:r>
    </w:p>
    <w:p w:rsidR="00CF2E56" w:rsidRPr="00CF2E56" w:rsidRDefault="00CF2E56" w:rsidP="00BB7FDC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Договор купли–продажи заключается с участником аукциона и регистрируется в агентство по гос. регистрации и земельному кадастру в течение 30 календарных дней с момента проведения аукциона. </w:t>
      </w:r>
      <w:r w:rsidRPr="00CF2E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Покупатель несёт расходы, связанные с регистрацией договора и основанных на нём прав.</w:t>
      </w:r>
    </w:p>
    <w:p w:rsidR="00E23A0F" w:rsidRPr="00A94B79" w:rsidRDefault="00E23A0F" w:rsidP="00E23A0F">
      <w:pPr>
        <w:pStyle w:val="a7"/>
        <w:numPr>
          <w:ilvl w:val="0"/>
          <w:numId w:val="5"/>
        </w:numPr>
        <w:ind w:left="0" w:right="-1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предмета аукциона осуществляется в соответствии с</w:t>
      </w:r>
      <w:r w:rsidRPr="00A94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94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заключенным договором купли-продажи.</w:t>
      </w:r>
      <w:r w:rsidRPr="00A94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Возможно предоставление рассрочки платежей по согласованию и на условиях ОАО «Витебскхлебпром».</w:t>
      </w:r>
      <w:r w:rsidRPr="00A94B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CF2E56" w:rsidRPr="00A94B79" w:rsidRDefault="00CF2E56" w:rsidP="00E23A0F">
      <w:pPr>
        <w:pStyle w:val="a7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</w:pP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Победитель аукциона (единственный участник) обязан 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возместить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расходы, 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понесенные Продавцом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, 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связанные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с подготовкой предмета аукциона к тогам, в виде 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оценк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и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имущества,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в размере – 4838,40 рублей</w:t>
      </w:r>
      <w:r w:rsidR="00E23A0F"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.</w:t>
      </w:r>
      <w:r w:rsidRPr="00A94B7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</w:p>
    <w:p w:rsidR="00E23A0F" w:rsidRPr="00A94B79" w:rsidRDefault="00E23A0F" w:rsidP="00E23A0F">
      <w:pPr>
        <w:pStyle w:val="a7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порядке, установленном Положением о порядке организации и проведения аукционов по продаже отдельных объектов, принадлежащих юридическим лицам негосударственной формы собственности и индивидуальным предпринимателям, утв. Приказом директора КУП «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предпринимательства и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недвижимости» от 31.12.2021 №94 (далее - Положение) и законодательством Республики Беларусь.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состоится по адресу: г. Новополоцк, ул. 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Ктаторова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, 21 (актовый зал)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на участие в аукционе со всеми необходимыми документами принимаются с 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23A0F"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июля 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2026г. 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08.30 и далее в рабочие дни с 08.30 до 16.30 (пятница – 15.30.)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Новополоцк, ул. 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Ктаторова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21.  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E23A0F"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 июля 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2026г. до 13.00.  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аукционов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9D019F" w:rsidRPr="00A94B79" w:rsidRDefault="00A94B79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D019F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</w:t>
      </w:r>
      <w:r w:rsidR="005060E3"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ознакомлении с документами и объектами, выставляемыми на аукцион.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будет признано лицо, предложившее наиболее высокую цену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признания аукциона несостоявшимся, ввиду подачи заявления на участие только одним участником, допускается продажа предмета аукциона этому участнику, при его согласии, по начальной цене, увеличенной на 5%. 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аукциона. 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A94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в любое время, но не позднее, чем за 3 дня до даты проведения аукциона, отказаться от проведения торгов.</w:t>
      </w:r>
    </w:p>
    <w:p w:rsidR="009D019F" w:rsidRPr="00A94B79" w:rsidRDefault="009D019F" w:rsidP="009D019F">
      <w:pPr>
        <w:tabs>
          <w:tab w:val="left" w:pos="921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срок с </w:t>
      </w:r>
      <w:r w:rsidR="00E23A0F"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E23A0F"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.2026г. по </w:t>
      </w:r>
      <w:r w:rsidR="00E23A0F"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E23A0F"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.2026г. до 13.00.</w:t>
      </w:r>
      <w:r w:rsidR="00A94B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р/с организатора КУП «</w:t>
      </w:r>
      <w:proofErr w:type="spell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Новополоцкий</w:t>
      </w:r>
      <w:proofErr w:type="spellEnd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предпринимательства и </w:t>
      </w:r>
      <w:proofErr w:type="gramStart"/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недвижимости» 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4B7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УНП 390352871, р/с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BY54ALFA30122401830010270000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B79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в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 «Альфа-Банк» г. Минск, ул. Сурганова, 43-47, БИК </w:t>
      </w:r>
      <w:r w:rsidRPr="00A94B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ALFABY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4B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платежа 40901.</w:t>
      </w:r>
    </w:p>
    <w:p w:rsidR="00D54F6B" w:rsidRPr="00A94B79" w:rsidRDefault="009D019F" w:rsidP="00A94B79">
      <w:pPr>
        <w:tabs>
          <w:tab w:val="left" w:pos="92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4B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организатора аукциона: +375 (214) 55-83-01.</w:t>
      </w:r>
    </w:p>
    <w:sectPr w:rsidR="00D54F6B" w:rsidRPr="00A94B79" w:rsidSect="00A94B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3F7D"/>
    <w:multiLevelType w:val="multilevel"/>
    <w:tmpl w:val="86EA1E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5823DE"/>
    <w:multiLevelType w:val="hybridMultilevel"/>
    <w:tmpl w:val="C896C2C2"/>
    <w:lvl w:ilvl="0" w:tplc="501239C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13D36"/>
    <w:multiLevelType w:val="multilevel"/>
    <w:tmpl w:val="1CE83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6692E"/>
    <w:rsid w:val="000675F4"/>
    <w:rsid w:val="00073FE7"/>
    <w:rsid w:val="001864B9"/>
    <w:rsid w:val="00194D94"/>
    <w:rsid w:val="001A7D66"/>
    <w:rsid w:val="001B08D8"/>
    <w:rsid w:val="00213F24"/>
    <w:rsid w:val="0022396A"/>
    <w:rsid w:val="00274E17"/>
    <w:rsid w:val="00275E9E"/>
    <w:rsid w:val="002C04BB"/>
    <w:rsid w:val="002E03B6"/>
    <w:rsid w:val="00315C02"/>
    <w:rsid w:val="003236E2"/>
    <w:rsid w:val="003772E3"/>
    <w:rsid w:val="00387BE3"/>
    <w:rsid w:val="003C3610"/>
    <w:rsid w:val="003D411A"/>
    <w:rsid w:val="005060E3"/>
    <w:rsid w:val="005A5C97"/>
    <w:rsid w:val="005C109E"/>
    <w:rsid w:val="006034B9"/>
    <w:rsid w:val="006A1B72"/>
    <w:rsid w:val="006C3D8D"/>
    <w:rsid w:val="006C52A0"/>
    <w:rsid w:val="00717105"/>
    <w:rsid w:val="007B06AA"/>
    <w:rsid w:val="007F3F30"/>
    <w:rsid w:val="008036E2"/>
    <w:rsid w:val="00857426"/>
    <w:rsid w:val="00867610"/>
    <w:rsid w:val="008C2566"/>
    <w:rsid w:val="008D0E22"/>
    <w:rsid w:val="008E2E01"/>
    <w:rsid w:val="0090487F"/>
    <w:rsid w:val="00911AAB"/>
    <w:rsid w:val="009179F2"/>
    <w:rsid w:val="009609F9"/>
    <w:rsid w:val="00991A46"/>
    <w:rsid w:val="009A60F7"/>
    <w:rsid w:val="009D019F"/>
    <w:rsid w:val="00A166CA"/>
    <w:rsid w:val="00A3196D"/>
    <w:rsid w:val="00A94B79"/>
    <w:rsid w:val="00AA2D4E"/>
    <w:rsid w:val="00AB7F15"/>
    <w:rsid w:val="00AE3EE0"/>
    <w:rsid w:val="00AE7CD1"/>
    <w:rsid w:val="00B30681"/>
    <w:rsid w:val="00B31D8E"/>
    <w:rsid w:val="00B333A7"/>
    <w:rsid w:val="00BF595F"/>
    <w:rsid w:val="00C17B54"/>
    <w:rsid w:val="00CA6A88"/>
    <w:rsid w:val="00CB2159"/>
    <w:rsid w:val="00CE2E02"/>
    <w:rsid w:val="00CF2E56"/>
    <w:rsid w:val="00D24DA3"/>
    <w:rsid w:val="00D25ACD"/>
    <w:rsid w:val="00D54F6B"/>
    <w:rsid w:val="00DA2621"/>
    <w:rsid w:val="00E23A0F"/>
    <w:rsid w:val="00EC5D64"/>
    <w:rsid w:val="00ED2A0E"/>
    <w:rsid w:val="00ED5CBB"/>
    <w:rsid w:val="00F42D66"/>
    <w:rsid w:val="00F723FA"/>
    <w:rsid w:val="00F86A41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9737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2</cp:revision>
  <cp:lastPrinted>2026-06-29T08:26:00Z</cp:lastPrinted>
  <dcterms:created xsi:type="dcterms:W3CDTF">2026-06-29T08:33:00Z</dcterms:created>
  <dcterms:modified xsi:type="dcterms:W3CDTF">2026-06-29T08:33:00Z</dcterms:modified>
</cp:coreProperties>
</file>