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FE7" w:rsidRPr="000978D9" w:rsidRDefault="002C04BB" w:rsidP="000978D9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D9">
        <w:rPr>
          <w:rFonts w:ascii="Times New Roman" w:hAnsi="Times New Roman" w:cs="Times New Roman"/>
          <w:sz w:val="24"/>
          <w:szCs w:val="24"/>
        </w:rPr>
        <w:t xml:space="preserve"> </w:t>
      </w:r>
      <w:r w:rsidR="00073FE7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ИЗВЕЩЕНИЕ:</w:t>
      </w:r>
    </w:p>
    <w:p w:rsidR="00D24DA3" w:rsidRPr="000978D9" w:rsidRDefault="001E3A79" w:rsidP="000978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8 СЕНТЯБРЯ </w:t>
      </w:r>
      <w:r w:rsidR="00EC5D64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</w:t>
      </w:r>
      <w:r w:rsidR="009D019F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="00D24DA3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 в 11.</w:t>
      </w:r>
      <w:r w:rsidR="00C17B54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D24DA3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 состоится ОТКРЫТЫЙ АУКЦИОН</w:t>
      </w:r>
      <w:r w:rsidR="008C256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D24DA3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по </w:t>
      </w:r>
      <w:r w:rsidR="008C256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продаже </w:t>
      </w:r>
      <w:r w:rsidR="00F5191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изолированных помещений (КВАРТИРЫ)</w:t>
      </w:r>
      <w:r w:rsidR="00CF2E5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9D019F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расположенн</w:t>
      </w:r>
      <w:r w:rsidR="00F5191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ых</w:t>
      </w:r>
      <w:r w:rsidR="009D019F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</w:t>
      </w:r>
      <w:r w:rsidR="00CF2E5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г. </w:t>
      </w:r>
      <w:r w:rsidR="00F5191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Новополоцке</w:t>
      </w:r>
    </w:p>
    <w:p w:rsidR="00073FE7" w:rsidRPr="000978D9" w:rsidRDefault="008E2E01" w:rsidP="000978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="00073FE7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1864B9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191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Дочернее коммунальное унитарное предприятие «Управление капитального строительства города Новополоцка», </w:t>
      </w:r>
      <w:r w:rsidR="00CA6A88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6A1B72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191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Новоп</w:t>
      </w:r>
      <w:r w:rsidR="00CA6A88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олоцк</w:t>
      </w:r>
      <w:r w:rsidR="00AB7F15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F5191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Молодёжная, 142, пом.181</w:t>
      </w:r>
      <w:r w:rsidR="006A1B72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73FE7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</w:t>
      </w:r>
      <w:r w:rsidR="008C256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191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073FE7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8 (</w:t>
      </w:r>
      <w:r w:rsidR="003236E2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0214) </w:t>
      </w:r>
      <w:r w:rsidR="00F5191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58-42-15</w:t>
      </w:r>
      <w:r w:rsidR="00073FE7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</w:t>
      </w:r>
    </w:p>
    <w:p w:rsidR="00073FE7" w:rsidRPr="000978D9" w:rsidRDefault="00073FE7" w:rsidP="000978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аукциона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КУП «Новополоцкий центр предпринимательства</w:t>
      </w:r>
      <w:r w:rsidR="00A94B79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недвижимости», Витебская обл., г. Новополоцк, ул. Ктаторова, 21, тел.: 8 (0214) </w:t>
      </w:r>
      <w:r w:rsidR="008C256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55-83-01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, 8 (029) 249-80-28.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3"/>
        <w:gridCol w:w="1134"/>
        <w:gridCol w:w="1134"/>
      </w:tblGrid>
      <w:tr w:rsidR="00F51916" w:rsidRPr="000978D9" w:rsidTr="00966822">
        <w:trPr>
          <w:trHeight w:val="54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0" w:type="dxa"/>
            </w:tcMar>
          </w:tcPr>
          <w:p w:rsidR="00F51916" w:rsidRPr="000978D9" w:rsidRDefault="00F51916" w:rsidP="000978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09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  <w:p w:rsidR="00F51916" w:rsidRPr="000978D9" w:rsidRDefault="00F51916" w:rsidP="00097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16" w:rsidRPr="000978D9" w:rsidRDefault="00F51916" w:rsidP="000978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</w:t>
            </w:r>
          </w:p>
          <w:p w:rsidR="00F51916" w:rsidRPr="000978D9" w:rsidRDefault="00F51916" w:rsidP="000978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16" w:rsidRPr="000978D9" w:rsidRDefault="00F51916" w:rsidP="000978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Задаток, 10%</w:t>
            </w:r>
          </w:p>
        </w:tc>
      </w:tr>
      <w:tr w:rsidR="00AB3860" w:rsidRPr="000978D9" w:rsidTr="001E3A79">
        <w:trPr>
          <w:trHeight w:val="106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0" w:type="dxa"/>
            </w:tcMar>
            <w:hideMark/>
          </w:tcPr>
          <w:p w:rsidR="00AB3860" w:rsidRPr="001E3A79" w:rsidRDefault="00AB3860" w:rsidP="001E3A79">
            <w:pPr>
              <w:ind w:right="1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A79">
              <w:rPr>
                <w:rFonts w:ascii="Times New Roman" w:hAnsi="Times New Roman" w:cs="Times New Roman"/>
                <w:sz w:val="24"/>
                <w:szCs w:val="24"/>
              </w:rPr>
              <w:t xml:space="preserve">Лот №1. </w:t>
            </w:r>
            <w:r w:rsidR="001E3A79" w:rsidRPr="001E3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изолированное помещение с инвентарным №252/</w:t>
            </w:r>
            <w:r w:rsidR="001E3A79" w:rsidRPr="001E3A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="001E3A79" w:rsidRPr="001E3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-913557, расположенное по адресу: Витебская обл., г. Новополоцк, ул. Комсомольская, 45-21, площадью – 81.5 </w:t>
            </w:r>
            <w:proofErr w:type="spellStart"/>
            <w:proofErr w:type="gramStart"/>
            <w:r w:rsidR="001E3A79" w:rsidRPr="001E3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proofErr w:type="gramEnd"/>
            <w:r w:rsidR="001E3A79" w:rsidRPr="001E3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назначение – квартира, наименование – квартира</w:t>
            </w:r>
            <w:r w:rsidR="001E3A79" w:rsidRPr="001E3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</w:t>
            </w:r>
            <w:r w:rsidR="001E3A79" w:rsidRPr="001E3A79">
              <w:rPr>
                <w:rFonts w:ascii="Times New Roman" w:hAnsi="Times New Roman" w:cs="Times New Roman"/>
                <w:sz w:val="24"/>
                <w:szCs w:val="24"/>
              </w:rPr>
              <w:t>рёх</w:t>
            </w:r>
            <w:r w:rsidRPr="001E3A79">
              <w:rPr>
                <w:rFonts w:ascii="Times New Roman" w:hAnsi="Times New Roman" w:cs="Times New Roman"/>
                <w:sz w:val="24"/>
                <w:szCs w:val="24"/>
              </w:rPr>
              <w:t xml:space="preserve">комнатная квартира на </w:t>
            </w:r>
            <w:r w:rsidR="001E3A79" w:rsidRPr="001E3A79">
              <w:rPr>
                <w:rFonts w:ascii="Times New Roman" w:hAnsi="Times New Roman" w:cs="Times New Roman"/>
                <w:sz w:val="24"/>
                <w:szCs w:val="24"/>
              </w:rPr>
              <w:t>6-м</w:t>
            </w:r>
            <w:r w:rsidRPr="001E3A79">
              <w:rPr>
                <w:rFonts w:ascii="Times New Roman" w:hAnsi="Times New Roman" w:cs="Times New Roman"/>
                <w:sz w:val="24"/>
                <w:szCs w:val="24"/>
              </w:rPr>
              <w:t xml:space="preserve"> этаже панельного дома.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0" w:rsidRPr="001E3A79" w:rsidRDefault="001E3A79" w:rsidP="00AB3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190100,00</w:t>
            </w:r>
          </w:p>
          <w:p w:rsidR="00AB3860" w:rsidRPr="001E3A79" w:rsidRDefault="00AB3860" w:rsidP="00AB3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3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</w:t>
            </w:r>
            <w:proofErr w:type="spellEnd"/>
            <w:r w:rsidRPr="001E3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0" w:rsidRPr="001E3A79" w:rsidRDefault="001E3A79" w:rsidP="00AB3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E3A7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19010,00</w:t>
            </w:r>
          </w:p>
          <w:p w:rsidR="00AB3860" w:rsidRPr="001E3A79" w:rsidRDefault="00AB3860" w:rsidP="00AB3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бел.руб.</w:t>
            </w:r>
          </w:p>
        </w:tc>
      </w:tr>
      <w:tr w:rsidR="00AB3860" w:rsidRPr="000978D9" w:rsidTr="00966822">
        <w:trPr>
          <w:trHeight w:val="54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0" w:type="dxa"/>
            </w:tcMar>
          </w:tcPr>
          <w:p w:rsidR="00AB3860" w:rsidRPr="001E3A79" w:rsidRDefault="00AB3860" w:rsidP="001E3A79">
            <w:pPr>
              <w:ind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A79">
              <w:rPr>
                <w:rFonts w:ascii="Times New Roman" w:hAnsi="Times New Roman" w:cs="Times New Roman"/>
                <w:sz w:val="24"/>
                <w:szCs w:val="24"/>
              </w:rPr>
              <w:t xml:space="preserve">Лот №2. </w:t>
            </w:r>
            <w:r w:rsidR="001E3A79" w:rsidRPr="001E3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изолированное помещение с инвентарным №252/</w:t>
            </w:r>
            <w:r w:rsidR="001E3A79" w:rsidRPr="001E3A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="001E3A79" w:rsidRPr="001E3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-913556, расположенное по адресу: Витебская обл., г. Новополоцк, ул. Комсомольская, 45-93, площадью – 59,6</w:t>
            </w:r>
            <w:r w:rsidR="001E3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E3A79" w:rsidRPr="001E3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proofErr w:type="gramEnd"/>
            <w:r w:rsidR="001E3A79" w:rsidRPr="001E3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назначение – квартира, наименование – квартира.</w:t>
            </w:r>
            <w:r w:rsidR="001E3A79" w:rsidRPr="001E3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3A79" w:rsidRPr="001E3A79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1E3A79">
              <w:rPr>
                <w:rFonts w:ascii="Times New Roman" w:hAnsi="Times New Roman" w:cs="Times New Roman"/>
                <w:sz w:val="24"/>
                <w:szCs w:val="24"/>
              </w:rPr>
              <w:t xml:space="preserve">комнатная квартира на </w:t>
            </w:r>
            <w:r w:rsidR="001E3A79" w:rsidRPr="001E3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E3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3A79" w:rsidRPr="001E3A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E3A79">
              <w:rPr>
                <w:rFonts w:ascii="Times New Roman" w:hAnsi="Times New Roman" w:cs="Times New Roman"/>
                <w:sz w:val="24"/>
                <w:szCs w:val="24"/>
              </w:rPr>
              <w:t xml:space="preserve"> этаж панельного дома.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0" w:rsidRPr="001E3A79" w:rsidRDefault="001E3A79" w:rsidP="00AB3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141000,00</w:t>
            </w:r>
          </w:p>
          <w:p w:rsidR="00AB3860" w:rsidRPr="001E3A79" w:rsidRDefault="00AB3860" w:rsidP="00AB3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0" w:rsidRPr="001E3A79" w:rsidRDefault="001E3A79" w:rsidP="00AB3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E3A7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14100,00</w:t>
            </w:r>
          </w:p>
          <w:p w:rsidR="00AB3860" w:rsidRPr="001E3A79" w:rsidRDefault="00AB3860" w:rsidP="00AB3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бел.руб.</w:t>
            </w:r>
          </w:p>
        </w:tc>
      </w:tr>
    </w:tbl>
    <w:bookmarkEnd w:id="0"/>
    <w:p w:rsidR="009D019F" w:rsidRPr="000978D9" w:rsidRDefault="009D019F" w:rsidP="000978D9">
      <w:pPr>
        <w:tabs>
          <w:tab w:val="left" w:pos="921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проводится в порядке, установленном Положением о порядке</w:t>
      </w:r>
      <w:r w:rsidR="006E3B44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продажи жилых помещений государственного жилищного фонда на аукционе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</w:t>
      </w:r>
      <w:r w:rsidR="006E3B44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ержденного Постановлением Совета Министров Республики Беларусь №825 от 31.12.2025г.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</w:t>
      </w:r>
      <w:proofErr w:type="gramStart"/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Положение) </w:t>
      </w:r>
      <w:r w:rsidR="00966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966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законодательством Республики Беларусь.</w:t>
      </w:r>
    </w:p>
    <w:p w:rsidR="009D019F" w:rsidRPr="00966822" w:rsidRDefault="009D019F" w:rsidP="000978D9">
      <w:pPr>
        <w:tabs>
          <w:tab w:val="left" w:pos="921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6682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Аукцион состоится по адресу: г. Новополоцк, ул. Ктаторова, 21 (актовый зал)</w:t>
      </w:r>
    </w:p>
    <w:p w:rsidR="009D019F" w:rsidRPr="000978D9" w:rsidRDefault="009D019F" w:rsidP="000978D9">
      <w:pPr>
        <w:tabs>
          <w:tab w:val="left" w:pos="921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на участие в аукционе со всеми необходимыми документами принимаются </w:t>
      </w:r>
      <w:r w:rsidR="00966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1E3A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 августа</w:t>
      </w:r>
      <w:r w:rsidR="00E23A0F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2026г. </w:t>
      </w:r>
      <w:r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08.30 и далее в рабочие дни с 08.30 до 16.30 (пятница – 15.30.)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г. Новополоцк, ул. Ктаторова, д. 21.  </w:t>
      </w:r>
    </w:p>
    <w:p w:rsidR="009D019F" w:rsidRPr="000978D9" w:rsidRDefault="009D019F" w:rsidP="000978D9">
      <w:pPr>
        <w:tabs>
          <w:tab w:val="left" w:pos="921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Последний день приема документов – </w:t>
      </w:r>
      <w:r w:rsidR="001E3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E23A0F" w:rsidRPr="00097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E3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сентября</w:t>
      </w:r>
      <w:r w:rsidR="00E23A0F" w:rsidRPr="00097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97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2026г. до 13.00.  </w:t>
      </w:r>
    </w:p>
    <w:p w:rsidR="000978D9" w:rsidRPr="00C124B1" w:rsidRDefault="000978D9" w:rsidP="000978D9">
      <w:pPr>
        <w:tabs>
          <w:tab w:val="left" w:pos="15451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оформления участия в аукционе:</w:t>
      </w:r>
    </w:p>
    <w:p w:rsidR="000978D9" w:rsidRPr="00C124B1" w:rsidRDefault="000978D9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аукциона могут быть граждане Республики Беларусь, иностранные граждане и лица без гражданства, юридические лица, в том числе иностранные и международные, если иное не установлено законодательными актами или международными договорами Республики Беларусь.</w:t>
      </w:r>
    </w:p>
    <w:p w:rsidR="000978D9" w:rsidRPr="00C124B1" w:rsidRDefault="000978D9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желающее принять участие в аукционе, лично либо через своего представителя в срок, установленный для приема документов на участие в аукционе, подает организатору аукциона заявление на участие в аукционе установленной формы с приложением документов, указанных в п.15 Положения, </w:t>
      </w:r>
      <w:r w:rsidRPr="00C12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заверенную банком копию платежного поручения</w:t>
      </w: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перечислении денежных средств (задатка) на текущий (расчетный) счет организатора аукциона, а также заключает с организатором аукциона соглашение установленной формы о правах, обязанностях и ответственности сторон в процессе подготовки и проведения аукциона (далее – соглашение).</w:t>
      </w:r>
    </w:p>
    <w:p w:rsidR="000978D9" w:rsidRPr="00966822" w:rsidRDefault="000978D9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6682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 заявлению на участие в аукционе прилагаются:</w:t>
      </w:r>
    </w:p>
    <w:p w:rsidR="000978D9" w:rsidRPr="00C124B1" w:rsidRDefault="00966822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учредительных документов и </w:t>
      </w:r>
      <w:hyperlink r:id="rId5" w:history="1">
        <w:r w:rsidR="000978D9" w:rsidRPr="00C124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свидетельства</w:t>
        </w:r>
      </w:hyperlink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государственной регистрации юридического лица, их подлинники для последующего заверения копий организатором аукциона – для юридического лица, зарегистрированного в установленном </w:t>
      </w:r>
      <w:hyperlink r:id="rId6" w:history="1">
        <w:r w:rsidR="000978D9" w:rsidRPr="00C124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Республики Беларусь;</w:t>
      </w:r>
    </w:p>
    <w:p w:rsidR="000978D9" w:rsidRPr="00C124B1" w:rsidRDefault="00966822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легализованные в установленном </w:t>
      </w:r>
      <w:hyperlink r:id="rId7" w:history="1">
        <w:r w:rsidR="000978D9" w:rsidRPr="00C124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учредительных документов, выписка из торгового реестра страны происхождения (должна быть произведена не ранее чем за шесть месяцев до подачи заявления на участие в аукционе) либо иное эквивалентное доказательство статуса юридического лица в соответствии с законодательством страны происхождения, документ о финансовой состоятельности, выданный обслуживающим банком или иной кредитно-финансовой организацией, с нотариально удостоверенными переводами на белорусский или русский язык – для юридического лица, не зарегистрированного в установленном порядке на территории Республики Беларусь.</w:t>
      </w:r>
    </w:p>
    <w:p w:rsidR="000978D9" w:rsidRPr="00C124B1" w:rsidRDefault="000978D9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на участие в аукционе и заключении соглашения организатору аукциона предъявляются:</w:t>
      </w:r>
    </w:p>
    <w:p w:rsidR="000978D9" w:rsidRPr="00C124B1" w:rsidRDefault="00966822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физическим лицом – </w:t>
      </w:r>
      <w:hyperlink r:id="rId8" w:history="1">
        <w:r w:rsidR="000978D9" w:rsidRPr="00C124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удостоверяющий личность;</w:t>
      </w:r>
    </w:p>
    <w:p w:rsidR="000978D9" w:rsidRPr="00C124B1" w:rsidRDefault="00966822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 физического лица – документ, удостоверяющий личность представителя, и нотариально заверенная доверенность;</w:t>
      </w:r>
    </w:p>
    <w:p w:rsidR="000978D9" w:rsidRPr="00C124B1" w:rsidRDefault="00966822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 юридического лица (в том числе уполномоченным должностным лицом) – доверенность, выданная юридическим лицом, или документ, подтверждающий полномочия должностного лица.</w:t>
      </w:r>
    </w:p>
    <w:p w:rsidR="000978D9" w:rsidRPr="00C124B1" w:rsidRDefault="000978D9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необходимых документов на участие в аукционе от участников аукциона организатор аукциона выдает им билеты участников аукциона с указанием даты регистрации заявлений на участие в аукционе.</w:t>
      </w:r>
    </w:p>
    <w:p w:rsidR="000978D9" w:rsidRPr="00C124B1" w:rsidRDefault="000978D9" w:rsidP="000978D9">
      <w:pPr>
        <w:tabs>
          <w:tab w:val="left" w:pos="15451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аукциона:</w:t>
      </w:r>
    </w:p>
    <w:p w:rsidR="000978D9" w:rsidRPr="00C124B1" w:rsidRDefault="000978D9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аукциона его участники обязаны зарегистрироваться у организатора аукциона и обменять билеты участников аукциона на аукционные номера.</w:t>
      </w:r>
    </w:p>
    <w:p w:rsidR="000978D9" w:rsidRPr="00C124B1" w:rsidRDefault="000978D9" w:rsidP="000978D9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Торги проходят в форме открытого аукциона на повышение начальной цены. Аукцион проводит аукционист, определяемый организатором аукциона. Шаг аукциона устанавливается в размере 5 процентов от предыдущей названной аукционистом цены предмета аукциона. </w:t>
      </w:r>
      <w:r w:rsidRPr="000978D9">
        <w:rPr>
          <w:rFonts w:ascii="Times New Roman" w:eastAsia="Times New Roman" w:hAnsi="Times New Roman" w:cs="Times New Roman"/>
          <w:color w:val="242424"/>
          <w:sz w:val="24"/>
          <w:szCs w:val="24"/>
          <w:shd w:val="clear" w:color="auto" w:fill="FFFFFF"/>
          <w:lang w:eastAsia="ru-RU"/>
        </w:rPr>
        <w:t xml:space="preserve">Первая объявляемая аукционистом цена предмета аукциона определяется в соответствии с шагом аукциона от начальной цены предмета аукциона. </w:t>
      </w:r>
      <w:r w:rsidRPr="00C124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процессе торгов начальная цена повышается аукционистом до тех пор, пока только один участник согласится приобрести предмет аукциона. Данный участник объявляется победителем аукциона, а наивысшая цена (цена продажи) фиксируется в протоколе о результатах аукциона. </w:t>
      </w:r>
    </w:p>
    <w:p w:rsidR="000978D9" w:rsidRDefault="000978D9" w:rsidP="000978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предмет аукциона продается этому участнику (единственному участнику несостоявшегося аукциона) при его согласии по начальной цене, увеличенной на 5 процентов.</w:t>
      </w:r>
    </w:p>
    <w:p w:rsidR="00966822" w:rsidRPr="00966822" w:rsidRDefault="00966822" w:rsidP="00966822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</w:t>
      </w:r>
      <w:r w:rsidRPr="009668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Победитель аукциона либо единственный участник аукциона, выразивший согласие на приобретение предмета аукциона по начальной цене, увеличенной на пять процентов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(далее-Претендент на покупку) </w:t>
      </w:r>
      <w:r w:rsidRPr="009668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обязан подписать с Продавцом договор купли-продажи предмета аукциона не позднее 10 (десяти) рабочих дней после возмещения затрат на организацию и проведение аукциона и представления копии платежных документов, подтверждающих их возмещение, Организатору аукциона. 2.Победитель аукциона (Претендент на покупку) обязан оплатить стоимость приобретенного имущества в течение 5 (пяти) календарных дней с даты заключения договора купли-продажи. Рассрочка оплаты стоимости приобретенного имущества не предоставляется.  3.Победитель аукциона (Претендент на покупку) несет расходы по регистрации договора купли-продажи, регистрации перехода права собственности на недвижимое имущество в территориальной организации по государственной регистрации недвижимого имущества, прав на него и сделок с ним и иные расходы, сопутствующие совершению сделки. 4.Победитель аукциона (Претендент на покупку) обязан перечислить на расчетный счет Организатора аукциона денежные средства в счет возмещения стоимости затрат на организацию и проведение аукциона в течение 10 (десяти) рабочих дней после утверждения протокола о результатах аукциона (о признании аукциона несостоявшимся при наличии Претендента на покупку). 5.На Претендента на покупку распространяются правила и условия, установленные законодательством Республики Беларусь для Победителя аукциона.</w:t>
      </w:r>
    </w:p>
    <w:p w:rsidR="009D019F" w:rsidRPr="000978D9" w:rsidRDefault="009D019F" w:rsidP="000978D9">
      <w:pPr>
        <w:tabs>
          <w:tab w:val="left" w:pos="921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задатка перечисляется </w:t>
      </w:r>
      <w:r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срок с </w:t>
      </w:r>
      <w:r w:rsidR="001E3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05</w:t>
      </w:r>
      <w:r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</w:t>
      </w:r>
      <w:r w:rsidR="001E3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.2026г. по </w:t>
      </w:r>
      <w:r w:rsid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07</w:t>
      </w:r>
      <w:r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</w:t>
      </w:r>
      <w:r w:rsidR="001E3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  <w:r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.2026г. до 13.00.</w:t>
      </w:r>
      <w:r w:rsidR="00A94B79"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р/с организатора КУП «Новополоцкий центр предпринимательства и недвижимости»</w:t>
      </w:r>
      <w:r w:rsidR="00954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78D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УНП 390352871, р/с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BY54ALFA30122401830010270000</w:t>
      </w:r>
      <w:r w:rsidR="00A94B79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78D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в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ЗАО «Альфа-Банк» г. Минск, ул. Сурганова, 43-47, БИК </w:t>
      </w:r>
      <w:r w:rsidRPr="0009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ALFABY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9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A94B79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платежа 40901.</w:t>
      </w:r>
    </w:p>
    <w:p w:rsidR="000978D9" w:rsidRPr="000978D9" w:rsidRDefault="000978D9" w:rsidP="000978D9">
      <w:pPr>
        <w:jc w:val="both"/>
        <w:rPr>
          <w:rFonts w:ascii="Times New Roman" w:hAnsi="Times New Roman" w:cs="Times New Roman"/>
          <w:sz w:val="24"/>
          <w:szCs w:val="24"/>
        </w:rPr>
      </w:pPr>
      <w:r w:rsidRPr="00C12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Телефоны для справок:</w:t>
      </w: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+375 (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214</w:t>
      </w: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55-83-01 – Организатор аукциона</w:t>
      </w: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+375 (214) 58-42-15 - Государственное предприятие «УКС города Новополоцка»</w:t>
      </w:r>
    </w:p>
    <w:sectPr w:rsidR="000978D9" w:rsidRPr="000978D9" w:rsidSect="00966822">
      <w:pgSz w:w="11906" w:h="16838"/>
      <w:pgMar w:top="709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93F7D"/>
    <w:multiLevelType w:val="multilevel"/>
    <w:tmpl w:val="86EA1E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5823DE"/>
    <w:multiLevelType w:val="hybridMultilevel"/>
    <w:tmpl w:val="C896C2C2"/>
    <w:lvl w:ilvl="0" w:tplc="501239C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" w15:restartNumberingAfterBreak="0">
    <w:nsid w:val="36982937"/>
    <w:multiLevelType w:val="hybridMultilevel"/>
    <w:tmpl w:val="64E66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E311D"/>
    <w:multiLevelType w:val="hybridMultilevel"/>
    <w:tmpl w:val="F27624C8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13D36"/>
    <w:multiLevelType w:val="multilevel"/>
    <w:tmpl w:val="1CE83A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E3"/>
    <w:rsid w:val="0006692E"/>
    <w:rsid w:val="000675F4"/>
    <w:rsid w:val="00073FE7"/>
    <w:rsid w:val="000978D9"/>
    <w:rsid w:val="000F3FB9"/>
    <w:rsid w:val="001864B9"/>
    <w:rsid w:val="00194D94"/>
    <w:rsid w:val="001A7D66"/>
    <w:rsid w:val="001B08D8"/>
    <w:rsid w:val="001E3A79"/>
    <w:rsid w:val="00213F24"/>
    <w:rsid w:val="0022396A"/>
    <w:rsid w:val="00274E17"/>
    <w:rsid w:val="00275E9E"/>
    <w:rsid w:val="002C04BB"/>
    <w:rsid w:val="002E03B6"/>
    <w:rsid w:val="00315C02"/>
    <w:rsid w:val="003236E2"/>
    <w:rsid w:val="003772E3"/>
    <w:rsid w:val="00387BE3"/>
    <w:rsid w:val="003C3610"/>
    <w:rsid w:val="003D411A"/>
    <w:rsid w:val="004555DE"/>
    <w:rsid w:val="005060E3"/>
    <w:rsid w:val="005A5C97"/>
    <w:rsid w:val="005C109E"/>
    <w:rsid w:val="005F2895"/>
    <w:rsid w:val="006034B9"/>
    <w:rsid w:val="006A1B72"/>
    <w:rsid w:val="006C3D8D"/>
    <w:rsid w:val="006C52A0"/>
    <w:rsid w:val="006E3B44"/>
    <w:rsid w:val="00717105"/>
    <w:rsid w:val="007B06AA"/>
    <w:rsid w:val="007F3F30"/>
    <w:rsid w:val="008036E2"/>
    <w:rsid w:val="00857426"/>
    <w:rsid w:val="00867610"/>
    <w:rsid w:val="008C2566"/>
    <w:rsid w:val="008D0E22"/>
    <w:rsid w:val="008E2E01"/>
    <w:rsid w:val="0090487F"/>
    <w:rsid w:val="00911AAB"/>
    <w:rsid w:val="009179F2"/>
    <w:rsid w:val="00954391"/>
    <w:rsid w:val="009609F9"/>
    <w:rsid w:val="00966822"/>
    <w:rsid w:val="00991A46"/>
    <w:rsid w:val="009A60F7"/>
    <w:rsid w:val="009D019F"/>
    <w:rsid w:val="00A166CA"/>
    <w:rsid w:val="00A3196D"/>
    <w:rsid w:val="00A94B79"/>
    <w:rsid w:val="00AA2D4E"/>
    <w:rsid w:val="00AB3860"/>
    <w:rsid w:val="00AB7F15"/>
    <w:rsid w:val="00AE3EE0"/>
    <w:rsid w:val="00AE7CD1"/>
    <w:rsid w:val="00AF259E"/>
    <w:rsid w:val="00B30681"/>
    <w:rsid w:val="00B31D8E"/>
    <w:rsid w:val="00B333A7"/>
    <w:rsid w:val="00BF595F"/>
    <w:rsid w:val="00C124B1"/>
    <w:rsid w:val="00C17B54"/>
    <w:rsid w:val="00C419CE"/>
    <w:rsid w:val="00CA6A88"/>
    <w:rsid w:val="00CB2159"/>
    <w:rsid w:val="00CE2E02"/>
    <w:rsid w:val="00CF2E56"/>
    <w:rsid w:val="00D24DA3"/>
    <w:rsid w:val="00D25ACD"/>
    <w:rsid w:val="00D54F6B"/>
    <w:rsid w:val="00DA2621"/>
    <w:rsid w:val="00E23A0F"/>
    <w:rsid w:val="00EC5D64"/>
    <w:rsid w:val="00ED2A0E"/>
    <w:rsid w:val="00ED5CBB"/>
    <w:rsid w:val="00F42D66"/>
    <w:rsid w:val="00F51916"/>
    <w:rsid w:val="00F723FA"/>
    <w:rsid w:val="00F86A41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D21D6"/>
  <w15:chartTrackingRefBased/>
  <w15:docId w15:val="{D682F27F-B129-4276-89AB-A027B183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3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4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4B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33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3C3610"/>
    <w:pPr>
      <w:ind w:left="720"/>
      <w:contextualSpacing/>
    </w:pPr>
  </w:style>
  <w:style w:type="paragraph" w:customStyle="1" w:styleId="underpoint">
    <w:name w:val="underpoint"/>
    <w:basedOn w:val="a"/>
    <w:rsid w:val="001E3A79"/>
    <w:pPr>
      <w:spacing w:before="160" w:after="1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6311AA75668CC0B92ED737844DBDEB993619EFAD7C7D100ADAAA703E380B94D2512FE95E7A13FDA5A8F61435NEu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6E140EB6FC9F21CBC3C141518287B681089C41D5161AD22EC87945274BCA576E1F6D7BA56FB1AEF3040AC453RBt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26E140EB6FC9F21CBC3C141518287B681089C41D51614D223C07745274BCA576E1F6D7BA56FB1AEF3000AC551RBt5M" TargetMode="External"/><Relationship Id="rId5" Type="http://schemas.openxmlformats.org/officeDocument/2006/relationships/hyperlink" Target="consultantplus://offline/ref=526E140EB6FC9F21CBC3C141518287B681089C41D51610D129CF7845274BCA576E1F6D7BA56FB1AEF3000AC155RBt3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Аукционист</dc:creator>
  <cp:keywords/>
  <dc:description/>
  <cp:lastModifiedBy>Специалист</cp:lastModifiedBy>
  <cp:revision>6</cp:revision>
  <cp:lastPrinted>2026-08-03T05:40:00Z</cp:lastPrinted>
  <dcterms:created xsi:type="dcterms:W3CDTF">2026-07-07T08:02:00Z</dcterms:created>
  <dcterms:modified xsi:type="dcterms:W3CDTF">2026-08-03T05:41:00Z</dcterms:modified>
</cp:coreProperties>
</file>