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EC9" w:rsidRPr="00307D10" w:rsidRDefault="00AA6EC9" w:rsidP="00AA6EC9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r w:rsidRPr="00307D10">
        <w:rPr>
          <w:rFonts w:ascii="Times New Roman" w:eastAsia="Calibri" w:hAnsi="Times New Roman" w:cs="Times New Roman"/>
          <w:b/>
          <w:sz w:val="28"/>
          <w:szCs w:val="28"/>
        </w:rPr>
        <w:t>”Юбилей писателя – праздник для читателя“</w:t>
      </w:r>
    </w:p>
    <w:bookmarkEnd w:id="0"/>
    <w:p w:rsidR="00AA6EC9" w:rsidRPr="00683059" w:rsidRDefault="00AA6EC9" w:rsidP="00AA6EC9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6EC9" w:rsidRPr="00683059" w:rsidRDefault="00AA6EC9" w:rsidP="00AA6EC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3059">
        <w:rPr>
          <w:rFonts w:ascii="Times New Roman" w:eastAsia="Calibri" w:hAnsi="Times New Roman" w:cs="Times New Roman"/>
          <w:sz w:val="28"/>
          <w:szCs w:val="28"/>
        </w:rPr>
        <w:t xml:space="preserve">Детская библиотека </w:t>
      </w:r>
      <w:r w:rsidRPr="00683059">
        <w:rPr>
          <w:rFonts w:ascii="Times New Roman" w:hAnsi="Times New Roman" w:cs="Times New Roman"/>
          <w:sz w:val="28"/>
          <w:szCs w:val="28"/>
          <w:lang w:val="be-BY"/>
        </w:rPr>
        <w:t>ГУК ”Докшицкая централизованная библиотечная система“</w:t>
      </w:r>
      <w:r w:rsidRPr="00683059">
        <w:rPr>
          <w:rFonts w:ascii="Times New Roman" w:eastAsia="Calibri" w:hAnsi="Times New Roman" w:cs="Times New Roman"/>
          <w:sz w:val="28"/>
          <w:szCs w:val="28"/>
        </w:rPr>
        <w:t xml:space="preserve"> реализует проект ”Юбилей писателя – праздник для читателя“, который стал победителем конкурса </w:t>
      </w:r>
      <w:r w:rsidRPr="00683059">
        <w:rPr>
          <w:rFonts w:ascii="Times New Roman" w:eastAsia="Calibri" w:hAnsi="Times New Roman" w:cs="Times New Roman"/>
          <w:sz w:val="28"/>
          <w:szCs w:val="28"/>
          <w:lang w:val="be-BY"/>
        </w:rPr>
        <w:t>грантовых</w:t>
      </w:r>
      <w:r w:rsidRPr="00683059">
        <w:rPr>
          <w:rFonts w:ascii="Times New Roman" w:eastAsia="Calibri" w:hAnsi="Times New Roman" w:cs="Times New Roman"/>
          <w:sz w:val="28"/>
          <w:szCs w:val="28"/>
        </w:rPr>
        <w:t xml:space="preserve"> проектов Фонда ”Русский мир“ в конце 2024 года. Сумма гранта составила 168000 российских рублей. Работа по проекту началась 15 апреля 2025 года. Инициатива ”Юбилей писателя – праздник для читателя“ – э</w:t>
      </w:r>
      <w:r w:rsidRPr="00683059">
        <w:rPr>
          <w:rFonts w:ascii="Times New Roman" w:hAnsi="Times New Roman" w:cs="Times New Roman"/>
          <w:sz w:val="28"/>
          <w:szCs w:val="28"/>
        </w:rPr>
        <w:t xml:space="preserve">то прекрасная возможность вспомнить произведения классиков </w:t>
      </w:r>
      <w:r w:rsidRPr="00683059">
        <w:rPr>
          <w:rFonts w:ascii="Times New Roman" w:hAnsi="Times New Roman" w:cs="Times New Roman"/>
          <w:sz w:val="28"/>
          <w:szCs w:val="28"/>
          <w:lang w:val="be-BY"/>
        </w:rPr>
        <w:t>русс</w:t>
      </w:r>
      <w:r w:rsidRPr="00683059">
        <w:rPr>
          <w:rFonts w:ascii="Times New Roman" w:hAnsi="Times New Roman" w:cs="Times New Roman"/>
          <w:sz w:val="28"/>
          <w:szCs w:val="28"/>
        </w:rPr>
        <w:t>кой литературы, перечитать любимые книги, узнать что-то новое о жизни и творчестве автор</w:t>
      </w:r>
      <w:r w:rsidRPr="00683059">
        <w:rPr>
          <w:rFonts w:ascii="Times New Roman" w:hAnsi="Times New Roman" w:cs="Times New Roman"/>
          <w:sz w:val="28"/>
          <w:szCs w:val="28"/>
          <w:lang w:val="be-BY"/>
        </w:rPr>
        <w:t>ов</w:t>
      </w:r>
      <w:r w:rsidRPr="00683059">
        <w:rPr>
          <w:rFonts w:ascii="Times New Roman" w:hAnsi="Times New Roman" w:cs="Times New Roman"/>
          <w:sz w:val="28"/>
          <w:szCs w:val="28"/>
        </w:rPr>
        <w:t xml:space="preserve">. </w:t>
      </w:r>
      <w:r w:rsidRPr="00683059">
        <w:rPr>
          <w:rFonts w:ascii="Times New Roman" w:eastAsia="Calibri" w:hAnsi="Times New Roman" w:cs="Times New Roman"/>
          <w:sz w:val="28"/>
          <w:szCs w:val="28"/>
        </w:rPr>
        <w:t>Программа проекта включает в себя приобретение книг писателей-юбиляров, проведение литературных мероприятий и конкурсов, изготовление печатной продукции, выпуск видеоматериалов, презентации книжных выставок, что</w:t>
      </w:r>
      <w:r w:rsidRPr="00683059">
        <w:rPr>
          <w:rFonts w:ascii="Times New Roman" w:hAnsi="Times New Roman" w:cs="Times New Roman"/>
          <w:sz w:val="28"/>
          <w:szCs w:val="28"/>
        </w:rPr>
        <w:t xml:space="preserve"> способствует поддержанию интереса к литературе и сохранению культурного наследия.</w:t>
      </w:r>
    </w:p>
    <w:p w:rsidR="00AA6EC9" w:rsidRPr="00683059" w:rsidRDefault="00AA6EC9" w:rsidP="00AA6EC9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83059">
        <w:rPr>
          <w:rFonts w:ascii="Times New Roman" w:hAnsi="Times New Roman" w:cs="Times New Roman"/>
          <w:sz w:val="28"/>
          <w:szCs w:val="28"/>
        </w:rPr>
        <w:t xml:space="preserve">В рамках реализации проекта для детей и молодежи проведено </w:t>
      </w:r>
      <w:r>
        <w:rPr>
          <w:rFonts w:ascii="Times New Roman" w:hAnsi="Times New Roman" w:cs="Times New Roman"/>
          <w:sz w:val="28"/>
          <w:szCs w:val="28"/>
        </w:rPr>
        <w:br/>
      </w:r>
      <w:r w:rsidRPr="00683059">
        <w:rPr>
          <w:rFonts w:ascii="Times New Roman" w:hAnsi="Times New Roman" w:cs="Times New Roman"/>
          <w:sz w:val="28"/>
          <w:szCs w:val="28"/>
        </w:rPr>
        <w:t xml:space="preserve">11 мероприятий, посвященных творчеству русских и советских писателей-юбиляров. </w:t>
      </w:r>
      <w:r w:rsidRPr="00683059">
        <w:rPr>
          <w:rStyle w:val="ypks7kbdpwfgdykd3qb9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Это литературные вечера, игры, театрализованные композиции, книжные выставки, конкурсы. О</w:t>
      </w:r>
      <w:r w:rsidRPr="00683059">
        <w:rPr>
          <w:rFonts w:ascii="Times New Roman" w:hAnsi="Times New Roman" w:cs="Times New Roman"/>
          <w:sz w:val="28"/>
          <w:szCs w:val="28"/>
        </w:rPr>
        <w:t xml:space="preserve">рганизовано 12 книжных выставок. Подготовлено и размещено в интернете 6 видеоматериалов. Разработаны </w:t>
      </w:r>
      <w:r>
        <w:rPr>
          <w:rFonts w:ascii="Times New Roman" w:hAnsi="Times New Roman" w:cs="Times New Roman"/>
          <w:sz w:val="28"/>
          <w:szCs w:val="28"/>
        </w:rPr>
        <w:br/>
      </w:r>
      <w:r w:rsidRPr="00683059">
        <w:rPr>
          <w:rFonts w:ascii="Times New Roman" w:hAnsi="Times New Roman" w:cs="Times New Roman"/>
          <w:sz w:val="28"/>
          <w:szCs w:val="28"/>
        </w:rPr>
        <w:t xml:space="preserve">2 интерактивные игры: ”Вам, мальчишки“ (к юбилею Льва Кассиля) </w:t>
      </w:r>
      <w:r>
        <w:rPr>
          <w:rFonts w:ascii="Times New Roman" w:hAnsi="Times New Roman" w:cs="Times New Roman"/>
          <w:sz w:val="28"/>
          <w:szCs w:val="28"/>
        </w:rPr>
        <w:br/>
      </w:r>
      <w:r w:rsidRPr="00683059">
        <w:rPr>
          <w:rFonts w:ascii="Times New Roman" w:hAnsi="Times New Roman" w:cs="Times New Roman"/>
          <w:sz w:val="28"/>
          <w:szCs w:val="28"/>
        </w:rPr>
        <w:t>и ”</w:t>
      </w:r>
      <w:proofErr w:type="gramStart"/>
      <w:r w:rsidRPr="00683059">
        <w:rPr>
          <w:rFonts w:ascii="Times New Roman" w:hAnsi="Times New Roman" w:cs="Times New Roman"/>
          <w:sz w:val="28"/>
          <w:szCs w:val="28"/>
        </w:rPr>
        <w:t>Писатель</w:t>
      </w:r>
      <w:proofErr w:type="gramEnd"/>
      <w:r w:rsidRPr="00683059">
        <w:rPr>
          <w:rFonts w:ascii="Times New Roman" w:hAnsi="Times New Roman" w:cs="Times New Roman"/>
          <w:sz w:val="28"/>
          <w:szCs w:val="28"/>
        </w:rPr>
        <w:t xml:space="preserve"> и его герои“ (к 120-летию со дня рождения Михаила Шолохова).</w:t>
      </w:r>
    </w:p>
    <w:p w:rsidR="00AA6EC9" w:rsidRPr="00683059" w:rsidRDefault="00AA6EC9" w:rsidP="00AA6EC9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83059">
        <w:rPr>
          <w:rFonts w:ascii="Times New Roman" w:hAnsi="Times New Roman" w:cs="Times New Roman"/>
          <w:sz w:val="28"/>
          <w:szCs w:val="28"/>
        </w:rPr>
        <w:t>В массовых мероприятиях приняло участие 380 человек.</w:t>
      </w:r>
    </w:p>
    <w:p w:rsidR="00AA6EC9" w:rsidRPr="00683059" w:rsidRDefault="00AA6EC9" w:rsidP="00AA6EC9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83059">
        <w:rPr>
          <w:rFonts w:ascii="Times New Roman" w:hAnsi="Times New Roman" w:cs="Times New Roman"/>
          <w:sz w:val="28"/>
          <w:szCs w:val="28"/>
          <w:shd w:val="clear" w:color="auto" w:fill="FFFFFF"/>
        </w:rPr>
        <w:t>Все мероприятия были направлены на формирование читательского таланта как основы интеллектуального, духовно-нравственного и творческого развития детей и подростков.</w:t>
      </w:r>
      <w:r w:rsidRPr="00683059">
        <w:rPr>
          <w:rFonts w:ascii="Times New Roman" w:hAnsi="Times New Roman" w:cs="Times New Roman"/>
          <w:sz w:val="28"/>
          <w:szCs w:val="28"/>
        </w:rPr>
        <w:t xml:space="preserve"> Знакомство с жизнью и творчеством писателей-юбиляров значительно расширило кругозор читателей и способствовало повышению их культурного уровня.</w:t>
      </w:r>
    </w:p>
    <w:p w:rsidR="00AA6EC9" w:rsidRPr="00683059" w:rsidRDefault="00AA6EC9" w:rsidP="00AA6EC9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83059">
        <w:rPr>
          <w:rFonts w:ascii="Times New Roman" w:hAnsi="Times New Roman" w:cs="Times New Roman"/>
          <w:sz w:val="28"/>
          <w:szCs w:val="28"/>
        </w:rPr>
        <w:t>Сумма гранта на реализацию проекта ”Юбилей писателя – праздник для читателя“ составила 168000 российских рублей. Из них 153000 были потрачены на приобретение литературы. Фонд библиотеки пополнился 550 экземплярами книг русских классиков.</w:t>
      </w:r>
    </w:p>
    <w:p w:rsidR="00AA6EC9" w:rsidRPr="00FB0ED7" w:rsidRDefault="00AA6EC9" w:rsidP="00AA6EC9">
      <w:pPr>
        <w:spacing w:after="0"/>
        <w:jc w:val="center"/>
        <w:rPr>
          <w:rFonts w:ascii="Times New Roman" w:hAnsi="Times New Roman" w:cs="Times New Roman"/>
          <w:sz w:val="30"/>
          <w:szCs w:val="30"/>
        </w:rPr>
      </w:pPr>
      <w:r w:rsidRPr="00FB0ED7">
        <w:rPr>
          <w:rFonts w:ascii="Times New Roman" w:hAnsi="Times New Roman" w:cs="Times New Roman"/>
          <w:noProof/>
          <w:sz w:val="30"/>
          <w:szCs w:val="30"/>
          <w:lang w:eastAsia="ru-RU"/>
        </w:rPr>
        <w:lastRenderedPageBreak/>
        <w:drawing>
          <wp:inline distT="0" distB="0" distL="0" distR="0" wp14:anchorId="24C821AB" wp14:editId="2CC053D2">
            <wp:extent cx="5086350" cy="3800475"/>
            <wp:effectExtent l="19050" t="0" r="0" b="0"/>
            <wp:docPr id="27" name="Рисунок 2" descr="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3800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6EC9" w:rsidRPr="00FB0ED7" w:rsidRDefault="00AA6EC9" w:rsidP="00AA6EC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B0ED7">
        <w:rPr>
          <w:rFonts w:ascii="Times New Roman" w:hAnsi="Times New Roman" w:cs="Times New Roman"/>
          <w:sz w:val="20"/>
          <w:szCs w:val="20"/>
          <w:lang w:val="be-BY"/>
        </w:rPr>
        <w:t xml:space="preserve">Литературная игра </w:t>
      </w:r>
      <w:r w:rsidRPr="00FB0ED7">
        <w:rPr>
          <w:rFonts w:ascii="Times New Roman" w:hAnsi="Times New Roman" w:cs="Times New Roman"/>
          <w:sz w:val="20"/>
          <w:szCs w:val="20"/>
        </w:rPr>
        <w:t>”Лягушка-путешественница“</w:t>
      </w:r>
    </w:p>
    <w:p w:rsidR="00AA6EC9" w:rsidRPr="00FB0ED7" w:rsidRDefault="00AA6EC9" w:rsidP="00AA6EC9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AA6EC9" w:rsidRPr="00FB0ED7" w:rsidRDefault="00AA6EC9" w:rsidP="00AA6EC9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FB0ED7"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695C69B1" wp14:editId="194F934E">
            <wp:extent cx="5114925" cy="3810000"/>
            <wp:effectExtent l="19050" t="0" r="9525" b="0"/>
            <wp:docPr id="28" name="Рисунок 3" descr="16 мая Тайна старой сказки Докшицы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6 мая Тайна старой сказки Докшицы (1)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6EC9" w:rsidRPr="00FB0ED7" w:rsidRDefault="00AA6EC9" w:rsidP="00AA6EC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B0ED7">
        <w:rPr>
          <w:rFonts w:ascii="Times New Roman" w:eastAsia="Calibri" w:hAnsi="Times New Roman" w:cs="Times New Roman"/>
          <w:sz w:val="20"/>
          <w:szCs w:val="20"/>
        </w:rPr>
        <w:t>Сказочное путешествие ”Тайна старой сказки“</w:t>
      </w:r>
    </w:p>
    <w:p w:rsidR="00AA6EC9" w:rsidRPr="00FB0ED7" w:rsidRDefault="00AA6EC9" w:rsidP="00AA6EC9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AA6EC9" w:rsidRPr="00FB0ED7" w:rsidRDefault="00AA6EC9" w:rsidP="00AA6EC9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FB0ED7">
        <w:rPr>
          <w:rFonts w:ascii="Times New Roman" w:hAnsi="Times New Roman" w:cs="Times New Roman"/>
          <w:noProof/>
          <w:sz w:val="30"/>
          <w:szCs w:val="30"/>
          <w:lang w:eastAsia="ru-RU"/>
        </w:rPr>
        <w:lastRenderedPageBreak/>
        <w:drawing>
          <wp:inline distT="0" distB="0" distL="0" distR="0" wp14:anchorId="1CD2CF4F" wp14:editId="5E67D779">
            <wp:extent cx="5095875" cy="3819525"/>
            <wp:effectExtent l="19050" t="0" r="9525" b="0"/>
            <wp:docPr id="29" name="Рисунок 4" descr="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2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875" cy="381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6EC9" w:rsidRPr="00FB0ED7" w:rsidRDefault="00AA6EC9" w:rsidP="00AA6EC9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FB0ED7">
        <w:rPr>
          <w:rFonts w:ascii="Times New Roman" w:eastAsia="Calibri" w:hAnsi="Times New Roman" w:cs="Times New Roman"/>
          <w:sz w:val="20"/>
          <w:szCs w:val="20"/>
        </w:rPr>
        <w:t>Литературная игра ”Писатель и его герои“</w:t>
      </w:r>
    </w:p>
    <w:p w:rsidR="00AA6EC9" w:rsidRPr="00FB0ED7" w:rsidRDefault="00AA6EC9" w:rsidP="00AA6EC9">
      <w:pPr>
        <w:spacing w:after="0" w:line="240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</w:p>
    <w:p w:rsidR="00AA6EC9" w:rsidRPr="00FB0ED7" w:rsidRDefault="00AA6EC9" w:rsidP="00AA6EC9">
      <w:pPr>
        <w:spacing w:after="0" w:line="240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  <w:r w:rsidRPr="00FB0ED7">
        <w:rPr>
          <w:rFonts w:ascii="Times New Roman" w:eastAsia="Calibri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50C22BA0" wp14:editId="44107DD4">
            <wp:extent cx="5114925" cy="3676650"/>
            <wp:effectExtent l="19050" t="0" r="9525" b="0"/>
            <wp:docPr id="30" name="Рисунок 1" descr="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3676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6EC9" w:rsidRDefault="00AA6EC9" w:rsidP="00AA6EC9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FB0ED7">
        <w:rPr>
          <w:rFonts w:ascii="Times New Roman" w:eastAsia="Calibri" w:hAnsi="Times New Roman" w:cs="Times New Roman"/>
          <w:sz w:val="20"/>
          <w:szCs w:val="20"/>
        </w:rPr>
        <w:t>Литературный вечер ”Классика вечна“</w:t>
      </w:r>
    </w:p>
    <w:p w:rsidR="00AA6EC9" w:rsidRDefault="00AA6EC9" w:rsidP="00AA6EC9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AA6EC9" w:rsidRDefault="00AA6EC9" w:rsidP="00AA6EC9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noProof/>
          <w:lang w:eastAsia="ru-RU"/>
        </w:rPr>
        <w:lastRenderedPageBreak/>
        <w:drawing>
          <wp:inline distT="0" distB="0" distL="0" distR="0" wp14:anchorId="47B80CA6" wp14:editId="7ACA25F3">
            <wp:extent cx="5189855" cy="3895761"/>
            <wp:effectExtent l="19050" t="0" r="0" b="0"/>
            <wp:docPr id="31" name="Рисунок 31" descr="Тематический час Чистая как воздух позия и проза Бунина. Докшицы (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Тематический час Чистая как воздух позия и проза Бунина. Докшицы (9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7261" cy="38938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6EC9" w:rsidRDefault="00AA6EC9" w:rsidP="00AA6EC9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AA6EC9" w:rsidRPr="0079468C" w:rsidRDefault="00AA6EC9" w:rsidP="00AA6EC9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</w:t>
      </w:r>
      <w:r w:rsidRPr="0079468C">
        <w:rPr>
          <w:rFonts w:ascii="Times New Roman" w:hAnsi="Times New Roman" w:cs="Times New Roman"/>
          <w:sz w:val="20"/>
          <w:szCs w:val="20"/>
        </w:rPr>
        <w:t xml:space="preserve">ематический час </w:t>
      </w:r>
      <w:r>
        <w:rPr>
          <w:rFonts w:ascii="Times New Roman" w:hAnsi="Times New Roman" w:cs="Times New Roman"/>
          <w:sz w:val="20"/>
          <w:szCs w:val="20"/>
        </w:rPr>
        <w:t>”</w:t>
      </w:r>
      <w:r w:rsidRPr="0079468C">
        <w:rPr>
          <w:rFonts w:ascii="Times New Roman" w:hAnsi="Times New Roman" w:cs="Times New Roman"/>
          <w:sz w:val="20"/>
          <w:szCs w:val="20"/>
        </w:rPr>
        <w:t>Чистая, как воздух, поэзия и проза И. А. Бунина</w:t>
      </w:r>
      <w:r>
        <w:rPr>
          <w:rFonts w:ascii="Times New Roman" w:hAnsi="Times New Roman" w:cs="Times New Roman"/>
          <w:sz w:val="20"/>
          <w:szCs w:val="20"/>
        </w:rPr>
        <w:t>“</w:t>
      </w:r>
      <w:r w:rsidRPr="0079468C">
        <w:rPr>
          <w:rFonts w:ascii="Times New Roman" w:hAnsi="Times New Roman" w:cs="Times New Roman"/>
          <w:sz w:val="20"/>
          <w:szCs w:val="20"/>
        </w:rPr>
        <w:t xml:space="preserve"> к 155-летию со дня рождения Иван</w:t>
      </w:r>
      <w:r>
        <w:rPr>
          <w:rFonts w:ascii="Times New Roman" w:hAnsi="Times New Roman" w:cs="Times New Roman"/>
          <w:sz w:val="20"/>
          <w:szCs w:val="20"/>
        </w:rPr>
        <w:t>а</w:t>
      </w:r>
      <w:r w:rsidRPr="0079468C">
        <w:rPr>
          <w:rFonts w:ascii="Times New Roman" w:hAnsi="Times New Roman" w:cs="Times New Roman"/>
          <w:sz w:val="20"/>
          <w:szCs w:val="20"/>
        </w:rPr>
        <w:t xml:space="preserve"> Бунин</w:t>
      </w:r>
      <w:r>
        <w:rPr>
          <w:rFonts w:ascii="Times New Roman" w:hAnsi="Times New Roman" w:cs="Times New Roman"/>
          <w:sz w:val="20"/>
          <w:szCs w:val="20"/>
        </w:rPr>
        <w:t>а</w:t>
      </w:r>
    </w:p>
    <w:p w:rsidR="00AA6EC9" w:rsidRDefault="00AA6EC9" w:rsidP="00AA6EC9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AA6EC9" w:rsidRDefault="00AA6EC9" w:rsidP="00AA6EC9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noProof/>
          <w:lang w:eastAsia="ru-RU"/>
        </w:rPr>
        <w:drawing>
          <wp:inline distT="0" distB="0" distL="0" distR="0" wp14:anchorId="381EDFD4" wp14:editId="137D87EF">
            <wp:extent cx="5238816" cy="3932514"/>
            <wp:effectExtent l="19050" t="0" r="0" b="0"/>
            <wp:docPr id="1634213888" name="Рисунок 1634213888" descr="12 ноября Докшицы Трагический тенор эпохи Блок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2 ноября Докшицы Трагический тенор эпохи Блок (2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7760" cy="39392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6EC9" w:rsidRPr="00FB0ED7" w:rsidRDefault="00AA6EC9" w:rsidP="00AA6EC9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FB0ED7">
        <w:rPr>
          <w:rFonts w:ascii="Times New Roman" w:eastAsia="Calibri" w:hAnsi="Times New Roman" w:cs="Times New Roman"/>
          <w:sz w:val="20"/>
          <w:szCs w:val="20"/>
        </w:rPr>
        <w:t>Литературный вечер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79468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 145-летию Александра Блока</w:t>
      </w:r>
    </w:p>
    <w:p w:rsidR="00AA6EC9" w:rsidRDefault="00AA6EC9" w:rsidP="00AA6E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4C10" w:rsidRDefault="00EC4C10"/>
    <w:sectPr w:rsidR="00EC4C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800"/>
    <w:rsid w:val="008D4800"/>
    <w:rsid w:val="00AA6EC9"/>
    <w:rsid w:val="00EC4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E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ypks7kbdpwfgdykd3qb9">
    <w:name w:val="ypks7kbdpwfgdykd3qb9"/>
    <w:basedOn w:val="a0"/>
    <w:rsid w:val="00AA6EC9"/>
  </w:style>
  <w:style w:type="paragraph" w:styleId="a3">
    <w:name w:val="Balloon Text"/>
    <w:basedOn w:val="a"/>
    <w:link w:val="a4"/>
    <w:uiPriority w:val="99"/>
    <w:semiHidden/>
    <w:unhideWhenUsed/>
    <w:rsid w:val="00AA6E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6E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E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ypks7kbdpwfgdykd3qb9">
    <w:name w:val="ypks7kbdpwfgdykd3qb9"/>
    <w:basedOn w:val="a0"/>
    <w:rsid w:val="00AA6EC9"/>
  </w:style>
  <w:style w:type="paragraph" w:styleId="a3">
    <w:name w:val="Balloon Text"/>
    <w:basedOn w:val="a"/>
    <w:link w:val="a4"/>
    <w:uiPriority w:val="99"/>
    <w:semiHidden/>
    <w:unhideWhenUsed/>
    <w:rsid w:val="00AA6E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6E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340</Words>
  <Characters>1938</Characters>
  <Application>Microsoft Office Word</Application>
  <DocSecurity>0</DocSecurity>
  <Lines>16</Lines>
  <Paragraphs>4</Paragraphs>
  <ScaleCrop>false</ScaleCrop>
  <Company/>
  <LinksUpToDate>false</LinksUpToDate>
  <CharactersWithSpaces>2274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Сиволобчик Юлия Михайловна</dc:creator>
  <cp:keywords/>
  <dc:description/>
  <cp:lastModifiedBy>Сиволобчик Юлия Михайловна</cp:lastModifiedBy>
  <cp:revision>2</cp:revision>
  <dcterms:created xsi:type="dcterms:W3CDTF">2026-01-21T08:58:00Z</dcterms:created>
  <dcterms:modified xsi:type="dcterms:W3CDTF">2026-01-21T08:58:00Z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399718</vt:lpwstr>
  </property>
  <property fmtid="{D5CDD505-2E9C-101B-9397-08002B2CF9AE}" name="NXPowerLiteSettings" pid="3">
    <vt:lpwstr>E7000400038000</vt:lpwstr>
  </property>
  <property fmtid="{D5CDD505-2E9C-101B-9397-08002B2CF9AE}" name="NXPowerLiteVersion" pid="4">
    <vt:lpwstr>S10.9.5</vt:lpwstr>
  </property>
</Properties>
</file>