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4" w:rsidRPr="00483064" w:rsidRDefault="00483064" w:rsidP="00483064">
      <w:pPr>
        <w:spacing w:line="280" w:lineRule="exact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2841"/>
        <w:gridCol w:w="576"/>
        <w:gridCol w:w="2232"/>
        <w:gridCol w:w="906"/>
        <w:gridCol w:w="1398"/>
        <w:gridCol w:w="2362"/>
        <w:gridCol w:w="2391"/>
        <w:gridCol w:w="115"/>
      </w:tblGrid>
      <w:tr w:rsidR="000624B7" w:rsidRPr="00C32E79" w:rsidTr="00A96615">
        <w:trPr>
          <w:gridBefore w:val="3"/>
          <w:gridAfter w:val="1"/>
          <w:wBefore w:w="5778" w:type="dxa"/>
          <w:wAfter w:w="115" w:type="dxa"/>
        </w:trPr>
        <w:tc>
          <w:tcPr>
            <w:tcW w:w="9289" w:type="dxa"/>
            <w:gridSpan w:val="5"/>
          </w:tcPr>
          <w:p w:rsidR="00A96615" w:rsidRPr="00C32E79" w:rsidRDefault="00A96615" w:rsidP="00A9661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</w:p>
        </w:tc>
      </w:tr>
      <w:tr w:rsidR="00A96615" w:rsidTr="00A96615">
        <w:trPr>
          <w:gridAfter w:val="4"/>
          <w:wAfter w:w="6266" w:type="dxa"/>
        </w:trPr>
        <w:tc>
          <w:tcPr>
            <w:tcW w:w="8916" w:type="dxa"/>
            <w:gridSpan w:val="5"/>
          </w:tcPr>
          <w:p w:rsidR="00A96615" w:rsidRDefault="00A96615" w:rsidP="00A96615">
            <w:pPr>
              <w:pStyle w:val="newncpi0"/>
              <w:spacing w:before="0" w:after="0" w:line="280" w:lineRule="exact"/>
              <w:rPr>
                <w:sz w:val="30"/>
                <w:szCs w:val="30"/>
              </w:rPr>
            </w:pPr>
            <w:r w:rsidRPr="00C32E79">
              <w:rPr>
                <w:sz w:val="30"/>
                <w:szCs w:val="30"/>
              </w:rPr>
              <w:t>Перечень административных процедур, осуществляемых</w:t>
            </w:r>
            <w:r>
              <w:rPr>
                <w:sz w:val="30"/>
                <w:szCs w:val="30"/>
              </w:rPr>
              <w:t xml:space="preserve"> г</w:t>
            </w:r>
            <w:r w:rsidRPr="00C32E79">
              <w:rPr>
                <w:sz w:val="30"/>
                <w:szCs w:val="30"/>
              </w:rPr>
              <w:t>лавным</w:t>
            </w:r>
            <w:r>
              <w:rPr>
                <w:sz w:val="30"/>
                <w:szCs w:val="30"/>
              </w:rPr>
              <w:t xml:space="preserve"> </w:t>
            </w:r>
            <w:r w:rsidRPr="00C32E79">
              <w:rPr>
                <w:sz w:val="30"/>
                <w:szCs w:val="30"/>
              </w:rPr>
              <w:t>контрольно-аналитическим</w:t>
            </w:r>
            <w:r>
              <w:rPr>
                <w:sz w:val="30"/>
                <w:szCs w:val="30"/>
              </w:rPr>
              <w:t xml:space="preserve"> </w:t>
            </w:r>
            <w:r w:rsidRPr="00C32E79">
              <w:rPr>
                <w:sz w:val="30"/>
                <w:szCs w:val="30"/>
              </w:rPr>
              <w:t>управлением</w:t>
            </w:r>
            <w:r>
              <w:rPr>
                <w:sz w:val="30"/>
                <w:szCs w:val="30"/>
              </w:rPr>
              <w:t xml:space="preserve"> </w:t>
            </w:r>
            <w:r w:rsidRPr="00C32E79">
              <w:rPr>
                <w:sz w:val="30"/>
                <w:szCs w:val="30"/>
              </w:rPr>
              <w:t>Витебского</w:t>
            </w:r>
            <w:r>
              <w:rPr>
                <w:sz w:val="30"/>
                <w:szCs w:val="30"/>
              </w:rPr>
              <w:t xml:space="preserve"> </w:t>
            </w:r>
            <w:r w:rsidRPr="00C32E79">
              <w:rPr>
                <w:sz w:val="30"/>
                <w:szCs w:val="30"/>
              </w:rPr>
              <w:t>облисполкома в соответствии с Указом</w:t>
            </w:r>
            <w:r>
              <w:rPr>
                <w:sz w:val="30"/>
                <w:szCs w:val="30"/>
              </w:rPr>
              <w:t xml:space="preserve"> Президента Республики Беларусь от 26 апреля 2010 г. </w:t>
            </w:r>
            <w:r w:rsidRPr="00C32E79">
              <w:rPr>
                <w:sz w:val="30"/>
                <w:szCs w:val="30"/>
              </w:rPr>
              <w:t>№ 200</w:t>
            </w:r>
            <w:r>
              <w:rPr>
                <w:sz w:val="30"/>
                <w:szCs w:val="30"/>
              </w:rPr>
              <w:t xml:space="preserve"> ”Об административных процедурах, осуществляемых государственными органами                       и иными организациями по заявлениям граждан“ </w:t>
            </w:r>
          </w:p>
        </w:tc>
      </w:tr>
      <w:tr w:rsidR="000624B7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6B7B81">
              <w:rPr>
                <w:sz w:val="26"/>
                <w:szCs w:val="26"/>
              </w:rPr>
              <w:t>административно</w:t>
            </w:r>
            <w:r w:rsidR="006B7B81">
              <w:rPr>
                <w:sz w:val="26"/>
                <w:szCs w:val="26"/>
              </w:rPr>
              <w:t>й</w:t>
            </w:r>
            <w:proofErr w:type="gramEnd"/>
          </w:p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процедуры</w:t>
            </w:r>
          </w:p>
        </w:tc>
        <w:tc>
          <w:tcPr>
            <w:tcW w:w="2841" w:type="dxa"/>
          </w:tcPr>
          <w:p w:rsidR="000624B7" w:rsidRPr="006B7B81" w:rsidRDefault="001D3492" w:rsidP="001D3492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орган, иная организация</w:t>
            </w:r>
            <w:r w:rsidR="000624B7" w:rsidRPr="006B7B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2808" w:type="dxa"/>
            <w:gridSpan w:val="2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="001D3492">
              <w:rPr>
                <w:color w:val="000000"/>
              </w:rPr>
              <w:t>*</w:t>
            </w:r>
          </w:p>
        </w:tc>
        <w:tc>
          <w:tcPr>
            <w:tcW w:w="2304" w:type="dxa"/>
            <w:gridSpan w:val="2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  <w:r w:rsidR="001D3492">
              <w:rPr>
                <w:color w:val="000000"/>
              </w:rPr>
              <w:t>**</w:t>
            </w:r>
          </w:p>
        </w:tc>
        <w:tc>
          <w:tcPr>
            <w:tcW w:w="2362" w:type="dxa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506" w:type="dxa"/>
            <w:gridSpan w:val="2"/>
          </w:tcPr>
          <w:p w:rsidR="000624B7" w:rsidRPr="006B7B81" w:rsidRDefault="000624B7" w:rsidP="000624B7">
            <w:pPr>
              <w:pStyle w:val="table1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Срок действия </w:t>
            </w:r>
          </w:p>
          <w:p w:rsidR="000624B7" w:rsidRPr="006B7B81" w:rsidRDefault="000624B7" w:rsidP="000624B7">
            <w:pPr>
              <w:pStyle w:val="table1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справки,</w:t>
            </w:r>
          </w:p>
          <w:p w:rsidR="000624B7" w:rsidRPr="006B7B81" w:rsidRDefault="000624B7" w:rsidP="000624B7">
            <w:pPr>
              <w:pStyle w:val="table1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 другого </w:t>
            </w:r>
          </w:p>
          <w:p w:rsidR="000624B7" w:rsidRPr="006B7B81" w:rsidRDefault="000624B7" w:rsidP="000624B7">
            <w:pPr>
              <w:pStyle w:val="table1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документа </w:t>
            </w:r>
          </w:p>
          <w:p w:rsidR="000624B7" w:rsidRPr="006B7B81" w:rsidRDefault="000624B7" w:rsidP="000624B7">
            <w:pPr>
              <w:pStyle w:val="table1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(решения), </w:t>
            </w:r>
          </w:p>
          <w:p w:rsidR="000624B7" w:rsidRPr="006B7B81" w:rsidRDefault="000624B7" w:rsidP="000624B7">
            <w:pPr>
              <w:pStyle w:val="table1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выдаваемых (принимаемого)</w:t>
            </w:r>
          </w:p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 при осуществлении административной процедуры</w:t>
            </w:r>
          </w:p>
        </w:tc>
      </w:tr>
      <w:tr w:rsidR="000624B7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0624B7" w:rsidRPr="006B7B81" w:rsidRDefault="000624B7" w:rsidP="00A96615">
            <w:pPr>
              <w:pStyle w:val="newncpi0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1</w:t>
            </w:r>
          </w:p>
        </w:tc>
        <w:tc>
          <w:tcPr>
            <w:tcW w:w="2841" w:type="dxa"/>
          </w:tcPr>
          <w:p w:rsidR="000624B7" w:rsidRPr="006B7B81" w:rsidRDefault="000624B7" w:rsidP="00A96615">
            <w:pPr>
              <w:pStyle w:val="newncpi0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2</w:t>
            </w:r>
          </w:p>
        </w:tc>
        <w:tc>
          <w:tcPr>
            <w:tcW w:w="2808" w:type="dxa"/>
            <w:gridSpan w:val="2"/>
          </w:tcPr>
          <w:p w:rsidR="000624B7" w:rsidRPr="006B7B81" w:rsidRDefault="000624B7" w:rsidP="00A96615">
            <w:pPr>
              <w:pStyle w:val="newncpi0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gridSpan w:val="2"/>
          </w:tcPr>
          <w:p w:rsidR="000624B7" w:rsidRPr="006B7B81" w:rsidRDefault="000624B7" w:rsidP="00A96615">
            <w:pPr>
              <w:pStyle w:val="newncpi0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4</w:t>
            </w:r>
          </w:p>
        </w:tc>
        <w:tc>
          <w:tcPr>
            <w:tcW w:w="2362" w:type="dxa"/>
          </w:tcPr>
          <w:p w:rsidR="000624B7" w:rsidRPr="006B7B81" w:rsidRDefault="000624B7" w:rsidP="00A96615">
            <w:pPr>
              <w:pStyle w:val="newncpi0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5</w:t>
            </w:r>
          </w:p>
        </w:tc>
        <w:tc>
          <w:tcPr>
            <w:tcW w:w="2506" w:type="dxa"/>
            <w:gridSpan w:val="2"/>
          </w:tcPr>
          <w:p w:rsidR="000624B7" w:rsidRPr="006B7B81" w:rsidRDefault="000624B7" w:rsidP="00A96615">
            <w:pPr>
              <w:pStyle w:val="newncpi0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6</w:t>
            </w:r>
          </w:p>
        </w:tc>
      </w:tr>
      <w:tr w:rsidR="00137859" w:rsidRPr="006B7B81" w:rsidTr="00107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8"/>
        </w:trPr>
        <w:tc>
          <w:tcPr>
            <w:tcW w:w="2361" w:type="dxa"/>
          </w:tcPr>
          <w:p w:rsidR="00137859" w:rsidRPr="006B7B81" w:rsidRDefault="00137859" w:rsidP="000624B7">
            <w:pPr>
              <w:pStyle w:val="newncpi0"/>
              <w:spacing w:before="0" w:after="0" w:line="280" w:lineRule="exact"/>
              <w:rPr>
                <w:rStyle w:val="s151"/>
                <w:sz w:val="26"/>
                <w:szCs w:val="26"/>
              </w:rPr>
            </w:pPr>
            <w:r w:rsidRPr="006B7B81">
              <w:rPr>
                <w:rStyle w:val="s151"/>
                <w:sz w:val="26"/>
                <w:szCs w:val="26"/>
              </w:rPr>
              <w:t>2.1. Выдача выписки (копии) из трудовой книжки</w:t>
            </w:r>
          </w:p>
          <w:p w:rsidR="00483064" w:rsidRDefault="00483064" w:rsidP="00D026B9">
            <w:pPr>
              <w:pStyle w:val="newncpi0"/>
              <w:spacing w:after="0" w:line="280" w:lineRule="exact"/>
              <w:rPr>
                <w:sz w:val="26"/>
                <w:szCs w:val="26"/>
              </w:rPr>
            </w:pPr>
          </w:p>
          <w:p w:rsidR="00107191" w:rsidRDefault="00107191" w:rsidP="00D026B9">
            <w:pPr>
              <w:pStyle w:val="newncpi0"/>
              <w:spacing w:after="0" w:line="280" w:lineRule="exact"/>
              <w:rPr>
                <w:sz w:val="26"/>
                <w:szCs w:val="26"/>
              </w:rPr>
            </w:pPr>
          </w:p>
          <w:p w:rsidR="00107191" w:rsidRPr="006B7B81" w:rsidRDefault="00107191" w:rsidP="00D026B9">
            <w:pPr>
              <w:pStyle w:val="newncpi0"/>
              <w:spacing w:after="0" w:line="280" w:lineRule="exact"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137859" w:rsidRPr="006B7B81" w:rsidRDefault="00137859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организация по месту работы, службы</w:t>
            </w:r>
          </w:p>
        </w:tc>
        <w:tc>
          <w:tcPr>
            <w:tcW w:w="2808" w:type="dxa"/>
            <w:gridSpan w:val="2"/>
          </w:tcPr>
          <w:p w:rsidR="00137859" w:rsidRPr="006B7B81" w:rsidRDefault="00137859" w:rsidP="00DD679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–</w:t>
            </w:r>
          </w:p>
        </w:tc>
        <w:tc>
          <w:tcPr>
            <w:tcW w:w="2304" w:type="dxa"/>
            <w:gridSpan w:val="2"/>
          </w:tcPr>
          <w:p w:rsidR="00137859" w:rsidRPr="006B7B81" w:rsidRDefault="00137859" w:rsidP="00DD6799">
            <w:pPr>
              <w:pStyle w:val="table10"/>
              <w:spacing w:before="12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137859" w:rsidRPr="006B7B81" w:rsidRDefault="00137859" w:rsidP="00DD6799">
            <w:pPr>
              <w:pStyle w:val="table10"/>
              <w:spacing w:before="12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506" w:type="dxa"/>
            <w:gridSpan w:val="2"/>
          </w:tcPr>
          <w:p w:rsidR="00137859" w:rsidRPr="006B7B81" w:rsidRDefault="00137859" w:rsidP="00DD6799">
            <w:pPr>
              <w:pStyle w:val="table10"/>
              <w:spacing w:before="12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бессрочно</w:t>
            </w:r>
          </w:p>
        </w:tc>
      </w:tr>
      <w:tr w:rsidR="000624B7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rStyle w:val="s151"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841" w:type="dxa"/>
          </w:tcPr>
          <w:p w:rsidR="000624B7" w:rsidRPr="006B7B81" w:rsidRDefault="000624B7" w:rsidP="006B7B81">
            <w:pPr>
              <w:pStyle w:val="table10"/>
              <w:spacing w:before="12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организация по месту работы, службы, орган по труду, занятости и социальной защите по </w:t>
            </w:r>
            <w:r w:rsidRPr="006B7B81">
              <w:rPr>
                <w:sz w:val="26"/>
                <w:szCs w:val="26"/>
              </w:rPr>
              <w:lastRenderedPageBreak/>
              <w:t>месту нахождения организации, в которой гражданин проходит альтернативную службу</w:t>
            </w:r>
          </w:p>
        </w:tc>
        <w:tc>
          <w:tcPr>
            <w:tcW w:w="2808" w:type="dxa"/>
            <w:gridSpan w:val="2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2304" w:type="dxa"/>
            <w:gridSpan w:val="2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506" w:type="dxa"/>
            <w:gridSpan w:val="2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бессрочно</w:t>
            </w:r>
          </w:p>
        </w:tc>
      </w:tr>
      <w:tr w:rsidR="00067707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067707" w:rsidRDefault="00067707" w:rsidP="000624B7">
            <w:pPr>
              <w:pStyle w:val="newncpi0"/>
              <w:spacing w:before="0" w:after="0" w:line="280" w:lineRule="exact"/>
              <w:rPr>
                <w:rStyle w:val="s151"/>
                <w:sz w:val="26"/>
                <w:szCs w:val="26"/>
              </w:rPr>
            </w:pPr>
            <w:r>
              <w:rPr>
                <w:rStyle w:val="s151"/>
                <w:sz w:val="26"/>
                <w:szCs w:val="26"/>
              </w:rPr>
              <w:lastRenderedPageBreak/>
              <w:t>2.3. Выдача справки о периоде работы, службы</w:t>
            </w:r>
          </w:p>
          <w:p w:rsidR="00107191" w:rsidRDefault="00107191" w:rsidP="000624B7">
            <w:pPr>
              <w:pStyle w:val="newncpi0"/>
              <w:spacing w:before="0" w:after="0" w:line="280" w:lineRule="exact"/>
              <w:rPr>
                <w:rStyle w:val="s151"/>
                <w:sz w:val="26"/>
                <w:szCs w:val="26"/>
              </w:rPr>
            </w:pPr>
          </w:p>
          <w:p w:rsidR="00107191" w:rsidRPr="006B7B81" w:rsidRDefault="00107191" w:rsidP="000624B7">
            <w:pPr>
              <w:pStyle w:val="newncpi0"/>
              <w:spacing w:before="0" w:after="0" w:line="280" w:lineRule="exact"/>
              <w:rPr>
                <w:rStyle w:val="s151"/>
                <w:sz w:val="26"/>
                <w:szCs w:val="26"/>
              </w:rPr>
            </w:pPr>
          </w:p>
        </w:tc>
        <w:tc>
          <w:tcPr>
            <w:tcW w:w="2841" w:type="dxa"/>
          </w:tcPr>
          <w:p w:rsidR="00107191" w:rsidRPr="006B7B81" w:rsidRDefault="00C94EB5" w:rsidP="00107191">
            <w:pPr>
              <w:pStyle w:val="table10"/>
              <w:spacing w:before="12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 xml:space="preserve">организация по месту работы, службы, орган по труду, занятости и социальной защите по месту нахождения организации, в которой гражданин </w:t>
            </w:r>
            <w:r w:rsidR="00D026B9">
              <w:rPr>
                <w:sz w:val="26"/>
                <w:szCs w:val="26"/>
              </w:rPr>
              <w:t xml:space="preserve">проходил </w:t>
            </w:r>
            <w:r w:rsidRPr="006B7B81">
              <w:rPr>
                <w:sz w:val="26"/>
                <w:szCs w:val="26"/>
              </w:rPr>
              <w:t>альтернативную службу</w:t>
            </w:r>
          </w:p>
        </w:tc>
        <w:tc>
          <w:tcPr>
            <w:tcW w:w="2808" w:type="dxa"/>
            <w:gridSpan w:val="2"/>
          </w:tcPr>
          <w:p w:rsidR="00067707" w:rsidRDefault="00C94EB5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–</w:t>
            </w:r>
          </w:p>
          <w:p w:rsidR="00107191" w:rsidRDefault="0010719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  <w:p w:rsidR="00107191" w:rsidRPr="006B7B81" w:rsidRDefault="0010719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04" w:type="dxa"/>
            <w:gridSpan w:val="2"/>
          </w:tcPr>
          <w:p w:rsidR="00067707" w:rsidRDefault="0010719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="00C94EB5" w:rsidRPr="006B7B81">
              <w:rPr>
                <w:sz w:val="26"/>
                <w:szCs w:val="26"/>
              </w:rPr>
              <w:t>сплатно</w:t>
            </w:r>
          </w:p>
          <w:p w:rsidR="00107191" w:rsidRDefault="0010719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  <w:p w:rsidR="00107191" w:rsidRDefault="0010719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  <w:p w:rsidR="00107191" w:rsidRPr="006B7B81" w:rsidRDefault="0010719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067707" w:rsidRDefault="00C94EB5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5 дней со дня обращения</w:t>
            </w:r>
          </w:p>
          <w:p w:rsidR="00107191" w:rsidRPr="006B7B81" w:rsidRDefault="00107191" w:rsidP="00107191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506" w:type="dxa"/>
            <w:gridSpan w:val="2"/>
          </w:tcPr>
          <w:p w:rsidR="00067707" w:rsidRPr="006B7B81" w:rsidRDefault="00C94EB5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бессрочно</w:t>
            </w:r>
          </w:p>
        </w:tc>
      </w:tr>
      <w:tr w:rsidR="000624B7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bookmarkStart w:id="0" w:name="a834"/>
            <w:bookmarkEnd w:id="0"/>
            <w:r w:rsidRPr="006B7B81">
              <w:rPr>
                <w:rStyle w:val="s151"/>
                <w:sz w:val="26"/>
                <w:szCs w:val="26"/>
              </w:rPr>
              <w:t>2.5. Назначение пособия по беременности и родам</w:t>
            </w:r>
          </w:p>
        </w:tc>
        <w:tc>
          <w:tcPr>
            <w:tcW w:w="2841" w:type="dxa"/>
          </w:tcPr>
          <w:p w:rsidR="000624B7" w:rsidRPr="006B7B81" w:rsidRDefault="000624B7" w:rsidP="000624B7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6B7B81">
              <w:rPr>
                <w:sz w:val="26"/>
                <w:szCs w:val="26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</w:t>
            </w:r>
            <w:r w:rsidR="00977592">
              <w:rPr>
                <w:sz w:val="26"/>
                <w:szCs w:val="26"/>
              </w:rPr>
              <w:t xml:space="preserve">районного, городского (городов областного и районного подчинения) исполнительного комитета, местной администрации района в городе, </w:t>
            </w:r>
            <w:r w:rsidRPr="006B7B81">
              <w:rPr>
                <w:sz w:val="26"/>
                <w:szCs w:val="26"/>
              </w:rPr>
              <w:lastRenderedPageBreak/>
              <w:t>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</w:t>
            </w:r>
            <w:proofErr w:type="gramEnd"/>
            <w:r w:rsidRPr="006B7B81">
              <w:rPr>
                <w:sz w:val="26"/>
                <w:szCs w:val="26"/>
              </w:rPr>
              <w:t xml:space="preserve"> по месту постановки на учет в качестве плательщика обязательных страховых взносов (далее – органы Фонда)</w:t>
            </w:r>
          </w:p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808" w:type="dxa"/>
            <w:gridSpan w:val="2"/>
          </w:tcPr>
          <w:p w:rsid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br/>
              <w:t>листок нетрудоспособности,</w:t>
            </w:r>
          </w:p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304" w:type="dxa"/>
            <w:gridSpan w:val="2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506" w:type="dxa"/>
            <w:gridSpan w:val="2"/>
          </w:tcPr>
          <w:p w:rsidR="000624B7" w:rsidRPr="006B7B81" w:rsidRDefault="000624B7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6B7B81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rStyle w:val="s151"/>
                <w:sz w:val="26"/>
                <w:szCs w:val="26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84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808" w:type="dxa"/>
            <w:gridSpan w:val="2"/>
          </w:tcPr>
          <w:p w:rsidR="006B7B81" w:rsidRPr="006B7B81" w:rsidRDefault="006B7B81" w:rsidP="000624B7">
            <w:pPr>
              <w:pStyle w:val="table10"/>
              <w:spacing w:before="12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заявление,</w:t>
            </w:r>
          </w:p>
          <w:p w:rsidR="006B7B81" w:rsidRPr="006B7B81" w:rsidRDefault="006B7B81" w:rsidP="000624B7">
            <w:pPr>
              <w:pStyle w:val="table10"/>
              <w:spacing w:before="120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справка о рождении ребенка (за исключением лиц, усыновивших </w:t>
            </w:r>
            <w:r w:rsidRPr="006B7B81">
              <w:rPr>
                <w:sz w:val="26"/>
                <w:szCs w:val="26"/>
              </w:rPr>
              <w:lastRenderedPageBreak/>
              <w:t>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="00977592">
              <w:rPr>
                <w:sz w:val="26"/>
                <w:szCs w:val="26"/>
              </w:rPr>
              <w:t xml:space="preserve"> и регистрация его рождения  произведена органом, регистрирующим акты гражданского состояния Республики Беларусь;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</w:r>
            <w:proofErr w:type="gramStart"/>
            <w:r w:rsidRPr="006B7B81">
              <w:rPr>
                <w:sz w:val="26"/>
                <w:szCs w:val="26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</w:t>
            </w:r>
            <w:r w:rsidRPr="006B7B81">
              <w:rPr>
                <w:sz w:val="26"/>
                <w:szCs w:val="26"/>
              </w:rPr>
              <w:lastRenderedPageBreak/>
              <w:t>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</w:t>
            </w:r>
            <w:proofErr w:type="gramEnd"/>
            <w:r w:rsidRPr="006B7B81">
              <w:rPr>
                <w:sz w:val="26"/>
                <w:szCs w:val="26"/>
              </w:rP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</w:t>
            </w:r>
            <w:r w:rsidRPr="006B7B81">
              <w:rPr>
                <w:sz w:val="26"/>
                <w:szCs w:val="26"/>
              </w:rPr>
              <w:lastRenderedPageBreak/>
              <w:t>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="00977592">
              <w:rPr>
                <w:sz w:val="26"/>
                <w:szCs w:val="26"/>
              </w:rPr>
              <w:t xml:space="preserve"> и (</w:t>
            </w:r>
            <w:proofErr w:type="gramStart"/>
            <w:r w:rsidR="00977592">
              <w:rPr>
                <w:sz w:val="26"/>
                <w:szCs w:val="26"/>
              </w:rPr>
              <w:t xml:space="preserve">или) </w:t>
            </w:r>
            <w:proofErr w:type="gramEnd"/>
            <w:r w:rsidR="00977592">
              <w:rPr>
                <w:sz w:val="26"/>
                <w:szCs w:val="26"/>
              </w:rPr>
              <w:t>регистрация его рождения произведена компетентными органами иностранного государства;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</w:r>
            <w:proofErr w:type="gramStart"/>
            <w:r w:rsidRPr="006B7B81">
              <w:rPr>
                <w:sz w:val="26"/>
                <w:szCs w:val="26"/>
              </w:rPr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lastRenderedPageBreak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</w:t>
            </w:r>
            <w:proofErr w:type="gramEnd"/>
            <w:r w:rsidRPr="006B7B81">
              <w:rPr>
                <w:sz w:val="26"/>
                <w:szCs w:val="26"/>
              </w:rPr>
              <w:t xml:space="preserve"> </w:t>
            </w:r>
            <w:proofErr w:type="gramStart"/>
            <w:r w:rsidRPr="006B7B81">
              <w:rPr>
                <w:sz w:val="26"/>
                <w:szCs w:val="26"/>
              </w:rPr>
              <w:t xml:space="preserve">обращается за назначением пособия в связи с рождением ребенка)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lastRenderedPageBreak/>
              <w:br/>
              <w:t>свидетельство о заключении брака – в случае, если заявитель состоит в браке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</w:t>
            </w:r>
            <w:proofErr w:type="gramEnd"/>
            <w:r w:rsidRPr="006B7B81">
              <w:rPr>
                <w:sz w:val="26"/>
                <w:szCs w:val="26"/>
              </w:rPr>
              <w:t xml:space="preserve">, – </w:t>
            </w:r>
            <w:proofErr w:type="gramStart"/>
            <w:r w:rsidRPr="006B7B81">
              <w:rPr>
                <w:sz w:val="26"/>
                <w:szCs w:val="26"/>
              </w:rPr>
              <w:t>для неполных семей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документы и (или) сведения о выбытии ребенка из дома </w:t>
            </w:r>
            <w:r w:rsidRPr="006B7B81">
              <w:rPr>
                <w:sz w:val="26"/>
                <w:szCs w:val="26"/>
              </w:rPr>
              <w:lastRenderedPageBreak/>
              <w:t>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</w:t>
            </w:r>
            <w:proofErr w:type="gramEnd"/>
            <w:r w:rsidRPr="006B7B81">
              <w:rPr>
                <w:sz w:val="26"/>
                <w:szCs w:val="26"/>
              </w:rPr>
              <w:t xml:space="preserve"> </w:t>
            </w:r>
            <w:proofErr w:type="gramStart"/>
            <w:r w:rsidRPr="006B7B81">
              <w:rPr>
                <w:sz w:val="26"/>
                <w:szCs w:val="26"/>
              </w:rPr>
              <w:t>семейного типа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</w:t>
            </w:r>
            <w:r w:rsidRPr="006B7B81">
              <w:rPr>
                <w:sz w:val="26"/>
                <w:szCs w:val="26"/>
              </w:rPr>
              <w:lastRenderedPageBreak/>
              <w:t>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</w:t>
            </w:r>
            <w:proofErr w:type="gramEnd"/>
            <w:r w:rsidRPr="006B7B81">
              <w:rPr>
                <w:sz w:val="26"/>
                <w:szCs w:val="26"/>
              </w:rPr>
              <w:t xml:space="preserve"> </w:t>
            </w:r>
            <w:proofErr w:type="gramStart"/>
            <w:r w:rsidRPr="006B7B81">
              <w:rPr>
                <w:sz w:val="26"/>
                <w:szCs w:val="26"/>
              </w:rPr>
              <w:t>Беларусь)</w:t>
            </w:r>
            <w:proofErr w:type="gramEnd"/>
          </w:p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04" w:type="dxa"/>
            <w:gridSpan w:val="2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362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BE3AE7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506" w:type="dxa"/>
            <w:gridSpan w:val="2"/>
          </w:tcPr>
          <w:p w:rsidR="006B7B81" w:rsidRPr="00C94EB5" w:rsidRDefault="006B7B81" w:rsidP="00DD6799">
            <w:pPr>
              <w:pStyle w:val="table10"/>
              <w:spacing w:before="120"/>
              <w:rPr>
                <w:sz w:val="24"/>
                <w:szCs w:val="24"/>
              </w:rPr>
            </w:pPr>
            <w:r w:rsidRPr="00C94EB5">
              <w:rPr>
                <w:sz w:val="24"/>
                <w:szCs w:val="24"/>
              </w:rPr>
              <w:t>единовременно</w:t>
            </w:r>
          </w:p>
        </w:tc>
      </w:tr>
      <w:tr w:rsidR="006B7B81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rStyle w:val="s151"/>
                <w:sz w:val="26"/>
                <w:szCs w:val="26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84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808" w:type="dxa"/>
            <w:gridSpan w:val="2"/>
          </w:tcPr>
          <w:p w:rsidR="006B7B81" w:rsidRDefault="006B7B81" w:rsidP="006B7B81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6B7B81">
              <w:rPr>
                <w:sz w:val="26"/>
                <w:szCs w:val="26"/>
              </w:rPr>
              <w:t>заявление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заключение врачебно-консультационной комиссии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</w:t>
            </w:r>
            <w:r w:rsidRPr="006B7B81">
              <w:rPr>
                <w:sz w:val="26"/>
                <w:szCs w:val="26"/>
              </w:rPr>
              <w:lastRenderedPageBreak/>
              <w:t>определения места назначения пособия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свидетельство о заключении брака – в случае, если</w:t>
            </w:r>
            <w:proofErr w:type="gramEnd"/>
            <w:r w:rsidRPr="006B7B81">
              <w:rPr>
                <w:sz w:val="26"/>
                <w:szCs w:val="26"/>
              </w:rPr>
              <w:t xml:space="preserve"> заявитель состоит в браке</w:t>
            </w:r>
          </w:p>
          <w:p w:rsidR="00D026B9" w:rsidRPr="006B7B81" w:rsidRDefault="00D026B9" w:rsidP="006B7B81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04" w:type="dxa"/>
            <w:gridSpan w:val="2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362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506" w:type="dxa"/>
            <w:gridSpan w:val="2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единовременно</w:t>
            </w:r>
          </w:p>
        </w:tc>
      </w:tr>
      <w:tr w:rsidR="006B7B81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rStyle w:val="s151"/>
                <w:sz w:val="26"/>
                <w:szCs w:val="26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84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808" w:type="dxa"/>
            <w:gridSpan w:val="2"/>
          </w:tcPr>
          <w:p w:rsidR="006B7B81" w:rsidRPr="006B7B81" w:rsidRDefault="006B7B81" w:rsidP="006B7B81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6B7B81">
              <w:rPr>
                <w:sz w:val="26"/>
                <w:szCs w:val="26"/>
              </w:rPr>
              <w:t>заявление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свидетельства о рождении детей (при воспитании в семье двоих и более несовершеннолетних </w:t>
            </w:r>
            <w:r w:rsidRPr="006B7B81">
              <w:rPr>
                <w:sz w:val="26"/>
                <w:szCs w:val="26"/>
              </w:rPr>
              <w:lastRenderedPageBreak/>
              <w:t xml:space="preserve">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6B7B81">
              <w:rPr>
                <w:sz w:val="26"/>
                <w:szCs w:val="26"/>
              </w:rPr>
              <w:t>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="00977592">
              <w:rPr>
                <w:sz w:val="26"/>
                <w:szCs w:val="26"/>
              </w:rPr>
              <w:t xml:space="preserve"> и (</w:t>
            </w:r>
            <w:proofErr w:type="gramStart"/>
            <w:r w:rsidR="00977592">
              <w:rPr>
                <w:sz w:val="26"/>
                <w:szCs w:val="26"/>
              </w:rPr>
              <w:t xml:space="preserve">или) </w:t>
            </w:r>
            <w:proofErr w:type="gramEnd"/>
            <w:r w:rsidR="00977592">
              <w:rPr>
                <w:sz w:val="26"/>
                <w:szCs w:val="26"/>
              </w:rPr>
              <w:t xml:space="preserve">регистрация его рождения произведена </w:t>
            </w:r>
            <w:r w:rsidR="00977592">
              <w:rPr>
                <w:sz w:val="26"/>
                <w:szCs w:val="26"/>
              </w:rPr>
              <w:lastRenderedPageBreak/>
              <w:t>компетентными органами иностранного государства;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</w:r>
            <w:proofErr w:type="gramStart"/>
            <w:r w:rsidRPr="006B7B81">
              <w:rPr>
                <w:sz w:val="26"/>
                <w:szCs w:val="26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lastRenderedPageBreak/>
              <w:br/>
              <w:t>удостоверение пострадавшего от катастрофы на Чернобыльской АЭС, других радиационных аварий – для граждан, постоянно</w:t>
            </w:r>
            <w:proofErr w:type="gramEnd"/>
            <w:r w:rsidRPr="006B7B81">
              <w:rPr>
                <w:sz w:val="26"/>
                <w:szCs w:val="26"/>
              </w:rPr>
              <w:t xml:space="preserve"> (</w:t>
            </w:r>
            <w:proofErr w:type="gramStart"/>
            <w:r w:rsidRPr="006B7B81">
              <w:rPr>
                <w:sz w:val="26"/>
                <w:szCs w:val="26"/>
              </w:rPr>
              <w:t>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lastRenderedPageBreak/>
              <w:br/>
              <w:t>справка о периоде, за который выплачено пособие по беременности и</w:t>
            </w:r>
            <w:proofErr w:type="gramEnd"/>
            <w:r w:rsidRPr="006B7B81">
              <w:rPr>
                <w:sz w:val="26"/>
                <w:szCs w:val="26"/>
              </w:rPr>
              <w:t xml:space="preserve"> </w:t>
            </w:r>
            <w:proofErr w:type="gramStart"/>
            <w:r w:rsidRPr="006B7B81">
              <w:rPr>
                <w:sz w:val="26"/>
                <w:szCs w:val="26"/>
              </w:rPr>
              <w:t>родам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</w:t>
            </w:r>
            <w:proofErr w:type="gramEnd"/>
            <w:r w:rsidRPr="006B7B81">
              <w:rPr>
                <w:sz w:val="26"/>
                <w:szCs w:val="26"/>
              </w:rPr>
              <w:t xml:space="preserve">, – </w:t>
            </w:r>
            <w:proofErr w:type="gramStart"/>
            <w:r w:rsidRPr="006B7B81">
              <w:rPr>
                <w:sz w:val="26"/>
                <w:szCs w:val="26"/>
              </w:rPr>
              <w:t xml:space="preserve">в случае необходимости </w:t>
            </w:r>
            <w:r w:rsidRPr="006B7B81">
              <w:rPr>
                <w:sz w:val="26"/>
                <w:szCs w:val="26"/>
              </w:rPr>
              <w:lastRenderedPageBreak/>
              <w:t>определения места назначения пособия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справка о том, что гражданин является обучающимся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</w:t>
            </w:r>
            <w:proofErr w:type="gramEnd"/>
            <w:r w:rsidRPr="006B7B81">
              <w:rPr>
                <w:sz w:val="26"/>
                <w:szCs w:val="26"/>
              </w:rPr>
              <w:t> </w:t>
            </w:r>
            <w:proofErr w:type="gramStart"/>
            <w:r w:rsidRPr="006B7B81">
              <w:rPr>
                <w:sz w:val="26"/>
                <w:szCs w:val="26"/>
              </w:rPr>
              <w:t xml:space="preserve">лет (отпуска по уходу за детьми) или приостановлении предпринимательской, нотариальной, адвокатской, ремесленной деятельности, деятельности по </w:t>
            </w:r>
            <w:r w:rsidRPr="006B7B81">
              <w:rPr>
                <w:sz w:val="26"/>
                <w:szCs w:val="26"/>
              </w:rPr>
              <w:lastRenderedPageBreak/>
              <w:t>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документы</w:t>
            </w:r>
            <w:proofErr w:type="gramEnd"/>
            <w:r w:rsidRPr="006B7B81">
              <w:rPr>
                <w:sz w:val="26"/>
                <w:szCs w:val="26"/>
              </w:rPr>
              <w:t xml:space="preserve"> </w:t>
            </w:r>
            <w:proofErr w:type="gramStart"/>
            <w:r w:rsidRPr="006B7B81">
              <w:rPr>
                <w:sz w:val="26"/>
                <w:szCs w:val="26"/>
              </w:rPr>
              <w:t xml:space="preserve">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</w:t>
            </w:r>
            <w:r w:rsidRPr="006B7B81">
              <w:rPr>
                <w:sz w:val="26"/>
                <w:szCs w:val="26"/>
              </w:rPr>
              <w:lastRenderedPageBreak/>
              <w:t>приемной семье, детском доме семейного типа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</w:t>
            </w:r>
            <w:proofErr w:type="gramEnd"/>
            <w:r w:rsidRPr="006B7B81">
              <w:rPr>
                <w:sz w:val="26"/>
                <w:szCs w:val="26"/>
              </w:rPr>
              <w:t xml:space="preserve">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</w:t>
            </w:r>
            <w:r w:rsidRPr="006B7B81">
              <w:rPr>
                <w:sz w:val="26"/>
                <w:szCs w:val="26"/>
              </w:rPr>
              <w:lastRenderedPageBreak/>
              <w:t>Республике Беларусь)</w:t>
            </w:r>
          </w:p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04" w:type="dxa"/>
            <w:gridSpan w:val="2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362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506" w:type="dxa"/>
            <w:gridSpan w:val="2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по день достижения ребенком возраста 3 лет</w:t>
            </w:r>
          </w:p>
        </w:tc>
      </w:tr>
      <w:tr w:rsidR="006B7B81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rStyle w:val="s151"/>
                <w:sz w:val="26"/>
                <w:szCs w:val="26"/>
              </w:rPr>
              <w:lastRenderedPageBreak/>
              <w:t>2.9</w:t>
            </w:r>
            <w:r w:rsidRPr="006B7B81">
              <w:rPr>
                <w:rStyle w:val="s151"/>
                <w:sz w:val="26"/>
                <w:szCs w:val="26"/>
                <w:vertAlign w:val="superscript"/>
              </w:rPr>
              <w:t>1</w:t>
            </w:r>
            <w:r w:rsidRPr="006B7B81">
              <w:rPr>
                <w:rStyle w:val="s151"/>
                <w:sz w:val="26"/>
                <w:szCs w:val="2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841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808" w:type="dxa"/>
            <w:gridSpan w:val="2"/>
          </w:tcPr>
          <w:p w:rsidR="006B7B81" w:rsidRPr="006B7B81" w:rsidRDefault="006B7B81" w:rsidP="006B7B81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6B7B81">
              <w:rPr>
                <w:sz w:val="26"/>
                <w:szCs w:val="26"/>
              </w:rPr>
              <w:t>заявление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справка о том, что гражданин является обучающимся, – представляется на одного</w:t>
            </w:r>
            <w:proofErr w:type="gramEnd"/>
            <w:r w:rsidRPr="006B7B81">
              <w:rPr>
                <w:sz w:val="26"/>
                <w:szCs w:val="26"/>
              </w:rPr>
              <w:t xml:space="preserve"> </w:t>
            </w:r>
            <w:proofErr w:type="gramStart"/>
            <w:r w:rsidRPr="006B7B81">
              <w:rPr>
                <w:sz w:val="26"/>
                <w:szCs w:val="26"/>
              </w:rPr>
              <w:t xml:space="preserve">ребенка в возрасте от 3 до 18 лет, обучающегося в </w:t>
            </w:r>
            <w:r w:rsidRPr="006B7B81">
              <w:rPr>
                <w:sz w:val="26"/>
                <w:szCs w:val="26"/>
              </w:rPr>
              <w:lastRenderedPageBreak/>
              <w:t xml:space="preserve">учреждении образования (в том числе дошкольного)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proofErr w:type="gramEnd"/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</w:r>
            <w:proofErr w:type="gramStart"/>
            <w:r w:rsidRPr="006B7B81">
              <w:rPr>
                <w:sz w:val="26"/>
                <w:szCs w:val="26"/>
              </w:rPr>
              <w:t xml:space="preserve">копия решения суда о расторжении брака либо свидетельство о </w:t>
            </w:r>
            <w:r w:rsidRPr="006B7B81">
              <w:rPr>
                <w:sz w:val="26"/>
                <w:szCs w:val="26"/>
              </w:rPr>
              <w:lastRenderedPageBreak/>
              <w:t>расторжении брака или иной документ, подтверждающий категорию неполной семьи, – для неполных семей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6B7B81">
              <w:rPr>
                <w:sz w:val="26"/>
                <w:szCs w:val="26"/>
              </w:rPr>
              <w:t xml:space="preserve">) – </w:t>
            </w:r>
            <w:proofErr w:type="gramStart"/>
            <w:r w:rsidRPr="006B7B81">
              <w:rPr>
                <w:sz w:val="26"/>
                <w:szCs w:val="26"/>
              </w:rPr>
              <w:t xml:space="preserve">в случае изменения места выплаты пособия или назначения пособия по уходу за ребенком в возрасте до 3 лет </w:t>
            </w:r>
            <w:r w:rsidRPr="006B7B81">
              <w:rPr>
                <w:sz w:val="26"/>
                <w:szCs w:val="26"/>
              </w:rPr>
              <w:lastRenderedPageBreak/>
              <w:t>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</w:t>
            </w:r>
            <w:proofErr w:type="gramEnd"/>
            <w:r w:rsidRPr="006B7B81">
              <w:rPr>
                <w:sz w:val="26"/>
                <w:szCs w:val="26"/>
              </w:rPr>
              <w:t xml:space="preserve"> </w:t>
            </w:r>
            <w:proofErr w:type="gramStart"/>
            <w:r w:rsidRPr="006B7B81">
              <w:rPr>
                <w:sz w:val="26"/>
                <w:szCs w:val="26"/>
              </w:rPr>
              <w:t xml:space="preserve"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 w:rsidRPr="006B7B81">
              <w:rPr>
                <w:sz w:val="26"/>
                <w:szCs w:val="26"/>
              </w:rPr>
              <w:br/>
            </w:r>
            <w:r w:rsidRPr="006B7B81">
              <w:rPr>
                <w:sz w:val="26"/>
                <w:szCs w:val="26"/>
              </w:rPr>
              <w:br/>
              <w:t xml:space="preserve">документы и (или) сведения о выбытии ребенка из учреждения </w:t>
            </w:r>
            <w:r w:rsidRPr="006B7B81">
              <w:rPr>
                <w:sz w:val="26"/>
                <w:szCs w:val="26"/>
              </w:rPr>
              <w:lastRenderedPageBreak/>
              <w:t>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</w:t>
            </w:r>
            <w:proofErr w:type="gramEnd"/>
            <w:r w:rsidRPr="006B7B81">
              <w:rPr>
                <w:sz w:val="26"/>
                <w:szCs w:val="26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</w:t>
            </w:r>
            <w:r w:rsidRPr="006B7B81">
              <w:rPr>
                <w:sz w:val="26"/>
                <w:szCs w:val="26"/>
              </w:rPr>
              <w:lastRenderedPageBreak/>
              <w:t>приемной семье, детском доме семейного типа, под стражей</w:t>
            </w:r>
          </w:p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04" w:type="dxa"/>
            <w:gridSpan w:val="2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362" w:type="dxa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506" w:type="dxa"/>
            <w:gridSpan w:val="2"/>
          </w:tcPr>
          <w:p w:rsidR="006B7B81" w:rsidRPr="006B7B81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6B7B81">
              <w:rPr>
                <w:sz w:val="26"/>
                <w:szCs w:val="26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6B7B81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6B7B81" w:rsidRPr="009A7E32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rStyle w:val="s151"/>
                <w:sz w:val="26"/>
                <w:szCs w:val="26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841" w:type="dxa"/>
          </w:tcPr>
          <w:p w:rsidR="006B7B81" w:rsidRPr="009A7E32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2808" w:type="dxa"/>
            <w:gridSpan w:val="2"/>
          </w:tcPr>
          <w:p w:rsidR="009A7E32" w:rsidRDefault="009A7E32" w:rsidP="009A7E32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9A7E32">
              <w:rPr>
                <w:sz w:val="26"/>
                <w:szCs w:val="26"/>
              </w:rPr>
              <w:t>заявление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 xml:space="preserve">выписка из решения суда об усыновлении (удочерении) – для семей, усыновивших (удочеривших) детей </w:t>
            </w:r>
            <w:r w:rsidRPr="009A7E32">
              <w:rPr>
                <w:sz w:val="26"/>
                <w:szCs w:val="26"/>
              </w:rPr>
              <w:lastRenderedPageBreak/>
              <w:t xml:space="preserve">(представляется по желанию заявителя) 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копия решения местного исполнительного и распорядительного органа об</w:t>
            </w:r>
            <w:proofErr w:type="gramEnd"/>
            <w:r w:rsidRPr="009A7E32">
              <w:rPr>
                <w:sz w:val="26"/>
                <w:szCs w:val="26"/>
              </w:rPr>
              <w:t xml:space="preserve"> </w:t>
            </w:r>
            <w:proofErr w:type="gramStart"/>
            <w:r w:rsidRPr="009A7E32">
              <w:rPr>
                <w:sz w:val="26"/>
                <w:szCs w:val="26"/>
              </w:rPr>
              <w:t>установлении опеки (попечительства) – для лиц, назначенных опекунами (попечителями) ребенка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 xml:space="preserve">удостоверение инвалида – для матери (мачехи), отца (отчима), усыновителя (удочерителя), опекуна (попечителя), являющихся </w:t>
            </w:r>
            <w:r w:rsidRPr="009A7E32">
              <w:rPr>
                <w:sz w:val="26"/>
                <w:szCs w:val="26"/>
              </w:rPr>
              <w:lastRenderedPageBreak/>
              <w:t>инвалидами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справка о направлении на альтернативную службу – для</w:t>
            </w:r>
            <w:proofErr w:type="gramEnd"/>
            <w:r w:rsidRPr="009A7E32">
              <w:rPr>
                <w:sz w:val="26"/>
                <w:szCs w:val="26"/>
              </w:rPr>
              <w:t xml:space="preserve"> </w:t>
            </w:r>
            <w:proofErr w:type="gramStart"/>
            <w:r w:rsidRPr="009A7E32">
              <w:rPr>
                <w:sz w:val="26"/>
                <w:szCs w:val="26"/>
              </w:rPr>
              <w:t>семей граждан, проходящих альтернативную службу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 xml:space="preserve">справка о том, что </w:t>
            </w:r>
            <w:r w:rsidRPr="009A7E32">
              <w:rPr>
                <w:sz w:val="26"/>
                <w:szCs w:val="26"/>
              </w:rPr>
              <w:lastRenderedPageBreak/>
              <w:t>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9A7E32">
              <w:rPr>
                <w:sz w:val="26"/>
                <w:szCs w:val="26"/>
              </w:rPr>
              <w:t xml:space="preserve"> </w:t>
            </w:r>
            <w:proofErr w:type="gramStart"/>
            <w:r w:rsidRPr="009A7E32">
              <w:rPr>
                <w:sz w:val="26"/>
                <w:szCs w:val="26"/>
              </w:rPr>
              <w:t xml:space="preserve">и на начало учебного года) 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</w:t>
            </w:r>
            <w:r w:rsidRPr="009A7E32">
              <w:rPr>
                <w:sz w:val="26"/>
                <w:szCs w:val="26"/>
              </w:rPr>
              <w:lastRenderedPageBreak/>
              <w:t xml:space="preserve">усыновителя (удочерителя), опекуна (попечителя) 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>справка о размере пособия на детей и периоде</w:t>
            </w:r>
            <w:proofErr w:type="gramEnd"/>
            <w:r w:rsidRPr="009A7E32">
              <w:rPr>
                <w:sz w:val="26"/>
                <w:szCs w:val="26"/>
              </w:rPr>
              <w:t xml:space="preserve"> </w:t>
            </w:r>
            <w:proofErr w:type="gramStart"/>
            <w:r w:rsidRPr="009A7E32">
              <w:rPr>
                <w:sz w:val="26"/>
                <w:szCs w:val="26"/>
              </w:rPr>
              <w:t>его выплаты (справка о неполучении пособия на детей) – в случае изменения места выплаты пособия</w:t>
            </w:r>
            <w:r w:rsidRPr="009A7E32">
              <w:rPr>
                <w:sz w:val="26"/>
                <w:szCs w:val="26"/>
              </w:rPr>
              <w:br/>
            </w:r>
            <w:r w:rsidRPr="009A7E32">
              <w:rPr>
                <w:sz w:val="26"/>
                <w:szCs w:val="26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</w:t>
            </w:r>
            <w:r w:rsidRPr="009A7E32">
              <w:rPr>
                <w:sz w:val="26"/>
                <w:szCs w:val="26"/>
              </w:rPr>
              <w:lastRenderedPageBreak/>
              <w:t>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9A7E32">
              <w:rPr>
                <w:sz w:val="26"/>
                <w:szCs w:val="26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:rsidR="00107191" w:rsidRDefault="00107191" w:rsidP="009A7E32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07191" w:rsidRDefault="00107191" w:rsidP="009A7E32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07191" w:rsidRDefault="00107191" w:rsidP="009A7E32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07191" w:rsidRDefault="00107191" w:rsidP="009A7E32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107191" w:rsidRPr="009A7E32" w:rsidRDefault="00107191" w:rsidP="009A7E32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B7B81" w:rsidRPr="009A7E32" w:rsidRDefault="006B7B8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04" w:type="dxa"/>
            <w:gridSpan w:val="2"/>
          </w:tcPr>
          <w:p w:rsidR="006B7B81" w:rsidRPr="00BD2461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BD246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362" w:type="dxa"/>
          </w:tcPr>
          <w:p w:rsidR="006B7B81" w:rsidRPr="00BD2461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BD2461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506" w:type="dxa"/>
            <w:gridSpan w:val="2"/>
          </w:tcPr>
          <w:p w:rsidR="006B7B81" w:rsidRPr="00BD2461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BD2461">
              <w:rPr>
                <w:sz w:val="26"/>
                <w:szCs w:val="2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B7B81" w:rsidRPr="009A7E32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6B7B81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rStyle w:val="s151"/>
                <w:sz w:val="26"/>
                <w:szCs w:val="26"/>
              </w:rPr>
              <w:lastRenderedPageBreak/>
              <w:t xml:space="preserve">2.13. Назначение пособия по временной </w:t>
            </w:r>
            <w:proofErr w:type="gramStart"/>
            <w:r w:rsidRPr="009A7E32">
              <w:rPr>
                <w:rStyle w:val="s151"/>
                <w:sz w:val="26"/>
                <w:szCs w:val="26"/>
              </w:rPr>
              <w:t>нетрудоспособнос</w:t>
            </w:r>
            <w:r w:rsidR="00BD2461">
              <w:rPr>
                <w:rStyle w:val="s151"/>
                <w:sz w:val="26"/>
                <w:szCs w:val="26"/>
              </w:rPr>
              <w:t>-</w:t>
            </w:r>
            <w:r w:rsidRPr="009A7E32">
              <w:rPr>
                <w:rStyle w:val="s151"/>
                <w:sz w:val="26"/>
                <w:szCs w:val="26"/>
              </w:rPr>
              <w:t>ти</w:t>
            </w:r>
            <w:proofErr w:type="gramEnd"/>
            <w:r w:rsidRPr="009A7E32">
              <w:rPr>
                <w:rStyle w:val="s151"/>
                <w:sz w:val="26"/>
                <w:szCs w:val="26"/>
              </w:rPr>
              <w:t xml:space="preserve"> по уходу за </w:t>
            </w:r>
            <w:r w:rsidRPr="009A7E32">
              <w:rPr>
                <w:rStyle w:val="s151"/>
                <w:sz w:val="26"/>
                <w:szCs w:val="26"/>
              </w:rPr>
              <w:lastRenderedPageBreak/>
              <w:t>больным ребенком в возрасте до 14 лет (ребенком-инвалидом в возрасте до 18 лет)</w:t>
            </w:r>
          </w:p>
        </w:tc>
        <w:tc>
          <w:tcPr>
            <w:tcW w:w="2841" w:type="dxa"/>
          </w:tcPr>
          <w:p w:rsidR="006B7B81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2808" w:type="dxa"/>
            <w:gridSpan w:val="2"/>
          </w:tcPr>
          <w:p w:rsidR="006B7B81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304" w:type="dxa"/>
            <w:gridSpan w:val="2"/>
          </w:tcPr>
          <w:p w:rsidR="006B7B81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6B7B81" w:rsidRPr="009A7E32" w:rsidRDefault="009A7E32" w:rsidP="009A7E32">
            <w:pPr>
              <w:pStyle w:val="table10"/>
              <w:spacing w:before="120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 xml:space="preserve">10 дней со дня обращения, а в случае запроса документов и </w:t>
            </w:r>
            <w:r w:rsidRPr="009A7E32">
              <w:rPr>
                <w:sz w:val="26"/>
                <w:szCs w:val="26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506" w:type="dxa"/>
            <w:gridSpan w:val="2"/>
          </w:tcPr>
          <w:p w:rsidR="006B7B81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9A7E32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9A7E32" w:rsidRDefault="009A7E32" w:rsidP="000624B7">
            <w:pPr>
              <w:pStyle w:val="newncpi0"/>
              <w:spacing w:before="0" w:after="0" w:line="280" w:lineRule="exact"/>
              <w:rPr>
                <w:rStyle w:val="s151"/>
                <w:sz w:val="26"/>
                <w:szCs w:val="26"/>
              </w:rPr>
            </w:pPr>
            <w:r w:rsidRPr="009A7E32">
              <w:rPr>
                <w:rStyle w:val="s151"/>
                <w:sz w:val="26"/>
                <w:szCs w:val="26"/>
              </w:rPr>
              <w:lastRenderedPageBreak/>
              <w:t xml:space="preserve">2.14. Назначение пособия по временной </w:t>
            </w:r>
            <w:proofErr w:type="gramStart"/>
            <w:r w:rsidRPr="009A7E32">
              <w:rPr>
                <w:rStyle w:val="s151"/>
                <w:sz w:val="26"/>
                <w:szCs w:val="26"/>
              </w:rPr>
              <w:t>нетрудоспособнос</w:t>
            </w:r>
            <w:r w:rsidR="00BD2461">
              <w:rPr>
                <w:rStyle w:val="s151"/>
                <w:sz w:val="26"/>
                <w:szCs w:val="26"/>
              </w:rPr>
              <w:t>-</w:t>
            </w:r>
            <w:r w:rsidRPr="009A7E32">
              <w:rPr>
                <w:rStyle w:val="s151"/>
                <w:sz w:val="26"/>
                <w:szCs w:val="26"/>
              </w:rPr>
              <w:t>ти</w:t>
            </w:r>
            <w:proofErr w:type="gramEnd"/>
            <w:r w:rsidRPr="009A7E32">
              <w:rPr>
                <w:rStyle w:val="s151"/>
                <w:sz w:val="26"/>
                <w:szCs w:val="26"/>
              </w:rPr>
              <w:t xml:space="preserve">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107191" w:rsidRPr="009A7E32" w:rsidRDefault="0010719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организация по месту работы, органы Фонда</w:t>
            </w:r>
          </w:p>
        </w:tc>
        <w:tc>
          <w:tcPr>
            <w:tcW w:w="2808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304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9A7E32" w:rsidRPr="009A7E32" w:rsidRDefault="009A7E32" w:rsidP="009A7E32">
            <w:pPr>
              <w:pStyle w:val="table10"/>
              <w:spacing w:before="120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506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A7E32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rStyle w:val="s151"/>
                <w:sz w:val="26"/>
                <w:szCs w:val="26"/>
              </w:rPr>
              <w:t xml:space="preserve">2.16. Назначение пособия по временной </w:t>
            </w:r>
            <w:proofErr w:type="gramStart"/>
            <w:r w:rsidRPr="009A7E32">
              <w:rPr>
                <w:rStyle w:val="s151"/>
                <w:sz w:val="26"/>
                <w:szCs w:val="26"/>
              </w:rPr>
              <w:t>нетрудоспособнос</w:t>
            </w:r>
            <w:r w:rsidR="00BD2461">
              <w:rPr>
                <w:rStyle w:val="s151"/>
                <w:sz w:val="26"/>
                <w:szCs w:val="26"/>
              </w:rPr>
              <w:t>-</w:t>
            </w:r>
            <w:r w:rsidRPr="009A7E32">
              <w:rPr>
                <w:rStyle w:val="s151"/>
                <w:sz w:val="26"/>
                <w:szCs w:val="26"/>
              </w:rPr>
              <w:t>ти</w:t>
            </w:r>
            <w:proofErr w:type="gramEnd"/>
            <w:r w:rsidRPr="009A7E32">
              <w:rPr>
                <w:rStyle w:val="s151"/>
                <w:sz w:val="26"/>
                <w:szCs w:val="26"/>
              </w:rPr>
              <w:t xml:space="preserve"> по уходу за ребенком-</w:t>
            </w:r>
            <w:r w:rsidRPr="009A7E32">
              <w:rPr>
                <w:rStyle w:val="s151"/>
                <w:sz w:val="26"/>
                <w:szCs w:val="26"/>
              </w:rPr>
              <w:lastRenderedPageBreak/>
              <w:t>инвалидом в возрасте до 18 лет в случае его санаторно-курортного лечения, медицинской реабилитации</w:t>
            </w:r>
            <w:r w:rsidR="00EE4374">
              <w:rPr>
                <w:rStyle w:val="s151"/>
                <w:sz w:val="26"/>
                <w:szCs w:val="26"/>
              </w:rPr>
              <w:t>, медицинской абилитации</w:t>
            </w:r>
          </w:p>
        </w:tc>
        <w:tc>
          <w:tcPr>
            <w:tcW w:w="2841" w:type="dxa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2808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304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9A7E32" w:rsidRPr="009A7E32" w:rsidRDefault="009A7E32" w:rsidP="009A7E32">
            <w:pPr>
              <w:pStyle w:val="table10"/>
              <w:spacing w:before="120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 xml:space="preserve">10 дней со дня обращения, а в случае запроса документов и (или) сведений от </w:t>
            </w:r>
            <w:r w:rsidRPr="009A7E32">
              <w:rPr>
                <w:sz w:val="26"/>
                <w:szCs w:val="26"/>
              </w:rPr>
              <w:lastRenderedPageBreak/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853D31" w:rsidRPr="009A7E32" w:rsidRDefault="00853D31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506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9A7E32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9A7E32" w:rsidRDefault="009A7E32" w:rsidP="00483064">
            <w:pPr>
              <w:pStyle w:val="article"/>
              <w:spacing w:before="0" w:after="100"/>
              <w:ind w:left="0" w:firstLine="0"/>
              <w:rPr>
                <w:rStyle w:val="s151"/>
                <w:b w:val="0"/>
                <w:sz w:val="26"/>
                <w:szCs w:val="26"/>
              </w:rPr>
            </w:pPr>
            <w:r w:rsidRPr="009A7E32">
              <w:rPr>
                <w:rStyle w:val="s151"/>
                <w:b w:val="0"/>
                <w:sz w:val="26"/>
                <w:szCs w:val="26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107191" w:rsidRDefault="00107191" w:rsidP="00483064">
            <w:pPr>
              <w:pStyle w:val="article"/>
              <w:spacing w:before="0" w:after="100"/>
              <w:ind w:left="0" w:firstLine="0"/>
              <w:rPr>
                <w:rStyle w:val="s151"/>
                <w:b w:val="0"/>
              </w:rPr>
            </w:pPr>
          </w:p>
          <w:p w:rsidR="00107191" w:rsidRDefault="00107191" w:rsidP="00483064">
            <w:pPr>
              <w:pStyle w:val="article"/>
              <w:spacing w:before="0" w:after="100"/>
              <w:ind w:left="0" w:firstLine="0"/>
              <w:rPr>
                <w:rStyle w:val="s151"/>
                <w:b w:val="0"/>
              </w:rPr>
            </w:pPr>
          </w:p>
          <w:p w:rsidR="00107191" w:rsidRDefault="00107191" w:rsidP="00483064">
            <w:pPr>
              <w:pStyle w:val="article"/>
              <w:spacing w:before="0" w:after="100"/>
              <w:ind w:left="0" w:firstLine="0"/>
              <w:rPr>
                <w:rStyle w:val="s151"/>
                <w:b w:val="0"/>
              </w:rPr>
            </w:pPr>
          </w:p>
          <w:p w:rsidR="00107191" w:rsidRDefault="00107191" w:rsidP="00483064">
            <w:pPr>
              <w:pStyle w:val="article"/>
              <w:spacing w:before="0" w:after="100"/>
              <w:ind w:left="0" w:firstLine="0"/>
              <w:rPr>
                <w:rStyle w:val="s151"/>
                <w:b w:val="0"/>
              </w:rPr>
            </w:pPr>
          </w:p>
          <w:p w:rsidR="00107191" w:rsidRDefault="00107191" w:rsidP="00483064">
            <w:pPr>
              <w:pStyle w:val="article"/>
              <w:spacing w:before="0" w:after="100"/>
              <w:ind w:left="0" w:firstLine="0"/>
              <w:rPr>
                <w:rStyle w:val="s151"/>
                <w:b w:val="0"/>
              </w:rPr>
            </w:pPr>
          </w:p>
          <w:p w:rsidR="00107191" w:rsidRPr="009A7E32" w:rsidRDefault="00107191" w:rsidP="00483064">
            <w:pPr>
              <w:pStyle w:val="article"/>
              <w:spacing w:before="0" w:after="1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организация по месту работы, службы</w:t>
            </w:r>
          </w:p>
        </w:tc>
        <w:tc>
          <w:tcPr>
            <w:tcW w:w="2808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–</w:t>
            </w:r>
          </w:p>
        </w:tc>
        <w:tc>
          <w:tcPr>
            <w:tcW w:w="2304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9A7E32" w:rsidRPr="009A7E32" w:rsidRDefault="00EE4374" w:rsidP="00EE4374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рабочих дня</w:t>
            </w:r>
          </w:p>
        </w:tc>
        <w:tc>
          <w:tcPr>
            <w:tcW w:w="2506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бессрочно</w:t>
            </w:r>
          </w:p>
        </w:tc>
      </w:tr>
      <w:tr w:rsidR="009A7E32" w:rsidRPr="006B7B81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9A7E32" w:rsidRPr="009A7E32" w:rsidRDefault="009A7E32" w:rsidP="009A7E32">
            <w:pPr>
              <w:pStyle w:val="article"/>
              <w:spacing w:before="0" w:after="100"/>
              <w:ind w:left="0" w:firstLine="0"/>
              <w:rPr>
                <w:rStyle w:val="s151"/>
                <w:b w:val="0"/>
                <w:bCs/>
                <w:sz w:val="26"/>
                <w:szCs w:val="26"/>
              </w:rPr>
            </w:pPr>
            <w:r w:rsidRPr="009A7E32">
              <w:rPr>
                <w:rStyle w:val="s151"/>
                <w:b w:val="0"/>
                <w:sz w:val="26"/>
                <w:szCs w:val="26"/>
              </w:rPr>
              <w:t xml:space="preserve">2.24. Выдача справки о необеспеченности ребенка в текущем году путевкой в </w:t>
            </w:r>
            <w:r w:rsidRPr="009A7E32">
              <w:rPr>
                <w:rStyle w:val="s151"/>
                <w:b w:val="0"/>
                <w:sz w:val="26"/>
                <w:szCs w:val="26"/>
              </w:rPr>
              <w:lastRenderedPageBreak/>
              <w:t>лагерь с круглосуточным пребыванием</w:t>
            </w:r>
          </w:p>
          <w:p w:rsidR="00853D31" w:rsidRPr="009A7E32" w:rsidRDefault="00853D31" w:rsidP="008A659A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lastRenderedPageBreak/>
              <w:t>организация по месту работы, службы</w:t>
            </w:r>
          </w:p>
        </w:tc>
        <w:tc>
          <w:tcPr>
            <w:tcW w:w="2808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–</w:t>
            </w:r>
          </w:p>
        </w:tc>
        <w:tc>
          <w:tcPr>
            <w:tcW w:w="2304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506" w:type="dxa"/>
            <w:gridSpan w:val="2"/>
          </w:tcPr>
          <w:p w:rsidR="009A7E32" w:rsidRPr="009A7E3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A7E32">
              <w:rPr>
                <w:sz w:val="26"/>
                <w:szCs w:val="26"/>
              </w:rPr>
              <w:t>бессрочно</w:t>
            </w:r>
          </w:p>
        </w:tc>
      </w:tr>
      <w:tr w:rsidR="009A7E32" w:rsidRPr="00985572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9A7E32" w:rsidRPr="00985572" w:rsidRDefault="009A7E32" w:rsidP="00483064">
            <w:pPr>
              <w:pStyle w:val="article"/>
              <w:spacing w:before="0" w:after="100"/>
              <w:ind w:left="0" w:firstLine="0"/>
              <w:rPr>
                <w:sz w:val="26"/>
                <w:szCs w:val="26"/>
              </w:rPr>
            </w:pPr>
            <w:r w:rsidRPr="00985572">
              <w:rPr>
                <w:rStyle w:val="s151"/>
                <w:b w:val="0"/>
                <w:sz w:val="26"/>
                <w:szCs w:val="26"/>
              </w:rPr>
              <w:lastRenderedPageBreak/>
              <w:t xml:space="preserve">2.25. Выдача справки </w:t>
            </w:r>
            <w:proofErr w:type="gramStart"/>
            <w:r w:rsidRPr="00985572">
              <w:rPr>
                <w:rStyle w:val="s151"/>
                <w:b w:val="0"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985572">
              <w:rPr>
                <w:rStyle w:val="s151"/>
                <w:b w:val="0"/>
                <w:sz w:val="26"/>
                <w:szCs w:val="26"/>
              </w:rPr>
              <w:t xml:space="preserve"> им возраста 3 лет</w:t>
            </w:r>
          </w:p>
        </w:tc>
        <w:tc>
          <w:tcPr>
            <w:tcW w:w="2841" w:type="dxa"/>
          </w:tcPr>
          <w:p w:rsidR="009A7E32" w:rsidRPr="00985572" w:rsidRDefault="009A7E32" w:rsidP="009A7E32">
            <w:pPr>
              <w:pStyle w:val="table10"/>
              <w:spacing w:before="120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организация по месту работы, службы</w:t>
            </w:r>
          </w:p>
          <w:p w:rsidR="009A7E32" w:rsidRPr="0098557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808" w:type="dxa"/>
            <w:gridSpan w:val="2"/>
          </w:tcPr>
          <w:p w:rsidR="009A7E32" w:rsidRPr="00985572" w:rsidRDefault="0098557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–</w:t>
            </w:r>
          </w:p>
        </w:tc>
        <w:tc>
          <w:tcPr>
            <w:tcW w:w="2304" w:type="dxa"/>
            <w:gridSpan w:val="2"/>
          </w:tcPr>
          <w:p w:rsidR="009A7E32" w:rsidRPr="0098557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9A7E32" w:rsidRPr="00985572" w:rsidRDefault="00EE4374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рабочих дня</w:t>
            </w:r>
          </w:p>
        </w:tc>
        <w:tc>
          <w:tcPr>
            <w:tcW w:w="2506" w:type="dxa"/>
            <w:gridSpan w:val="2"/>
          </w:tcPr>
          <w:p w:rsidR="009A7E32" w:rsidRPr="00985572" w:rsidRDefault="0098557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бессрочно</w:t>
            </w:r>
          </w:p>
        </w:tc>
      </w:tr>
      <w:tr w:rsidR="009A7E32" w:rsidRPr="00985572" w:rsidTr="00A9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</w:tcPr>
          <w:p w:rsidR="009A7E32" w:rsidRPr="00985572" w:rsidRDefault="009A7E32" w:rsidP="009A7E32">
            <w:pPr>
              <w:pStyle w:val="article"/>
              <w:spacing w:before="0" w:after="100"/>
              <w:ind w:left="0" w:firstLine="0"/>
              <w:rPr>
                <w:rStyle w:val="s151"/>
                <w:b w:val="0"/>
                <w:sz w:val="26"/>
                <w:szCs w:val="26"/>
              </w:rPr>
            </w:pPr>
            <w:r w:rsidRPr="00985572">
              <w:rPr>
                <w:rStyle w:val="s151"/>
                <w:b w:val="0"/>
                <w:sz w:val="26"/>
                <w:szCs w:val="26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  <w:p w:rsidR="009A7E32" w:rsidRPr="0098557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9A7E32" w:rsidRPr="0098557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организация по месту работы, службы</w:t>
            </w:r>
          </w:p>
        </w:tc>
        <w:tc>
          <w:tcPr>
            <w:tcW w:w="2808" w:type="dxa"/>
            <w:gridSpan w:val="2"/>
          </w:tcPr>
          <w:p w:rsidR="009A7E32" w:rsidRPr="00985572" w:rsidRDefault="009A7E32" w:rsidP="009A7E32">
            <w:pPr>
              <w:pStyle w:val="table10"/>
              <w:spacing w:before="120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9A7E32" w:rsidRPr="00985572" w:rsidRDefault="009A7E3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2304" w:type="dxa"/>
            <w:gridSpan w:val="2"/>
          </w:tcPr>
          <w:p w:rsidR="009A7E32" w:rsidRPr="00985572" w:rsidRDefault="0098557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бесплатно</w:t>
            </w:r>
          </w:p>
        </w:tc>
        <w:tc>
          <w:tcPr>
            <w:tcW w:w="2362" w:type="dxa"/>
          </w:tcPr>
          <w:p w:rsidR="009A7E32" w:rsidRPr="00985572" w:rsidRDefault="0098557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506" w:type="dxa"/>
            <w:gridSpan w:val="2"/>
          </w:tcPr>
          <w:p w:rsidR="009A7E32" w:rsidRPr="00985572" w:rsidRDefault="00985572" w:rsidP="000624B7">
            <w:pPr>
              <w:pStyle w:val="newncpi0"/>
              <w:spacing w:before="0" w:after="0" w:line="280" w:lineRule="exact"/>
              <w:rPr>
                <w:sz w:val="26"/>
                <w:szCs w:val="26"/>
              </w:rPr>
            </w:pPr>
            <w:r w:rsidRPr="00985572">
              <w:rPr>
                <w:sz w:val="26"/>
                <w:szCs w:val="26"/>
              </w:rPr>
              <w:t>бессрочно</w:t>
            </w:r>
          </w:p>
        </w:tc>
      </w:tr>
    </w:tbl>
    <w:p w:rsidR="001800BF" w:rsidRDefault="001800BF" w:rsidP="00107191">
      <w:pPr>
        <w:pStyle w:val="snoski"/>
      </w:pPr>
      <w:bookmarkStart w:id="1" w:name="a836"/>
      <w:bookmarkEnd w:id="1"/>
    </w:p>
    <w:sectPr w:rsidR="001800BF" w:rsidSect="00483064">
      <w:headerReference w:type="default" r:id="rId7"/>
      <w:pgSz w:w="16838" w:h="11906" w:orient="landscape"/>
      <w:pgMar w:top="1134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C1" w:rsidRDefault="00161EC1" w:rsidP="00137859">
      <w:r>
        <w:separator/>
      </w:r>
    </w:p>
  </w:endnote>
  <w:endnote w:type="continuationSeparator" w:id="0">
    <w:p w:rsidR="00161EC1" w:rsidRDefault="00161EC1" w:rsidP="0013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C1" w:rsidRDefault="00161EC1" w:rsidP="00137859">
      <w:r>
        <w:separator/>
      </w:r>
    </w:p>
  </w:footnote>
  <w:footnote w:type="continuationSeparator" w:id="0">
    <w:p w:rsidR="00161EC1" w:rsidRDefault="00161EC1" w:rsidP="0013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76756"/>
      <w:docPartObj>
        <w:docPartGallery w:val="Page Numbers (Top of Page)"/>
        <w:docPartUnique/>
      </w:docPartObj>
    </w:sdtPr>
    <w:sdtContent>
      <w:p w:rsidR="00137859" w:rsidRDefault="00B42953">
        <w:pPr>
          <w:pStyle w:val="a4"/>
          <w:jc w:val="center"/>
        </w:pPr>
        <w:fldSimple w:instr=" PAGE   \* MERGEFORMAT ">
          <w:r w:rsidR="007E3825">
            <w:rPr>
              <w:noProof/>
            </w:rPr>
            <w:t>32</w:t>
          </w:r>
        </w:fldSimple>
      </w:p>
    </w:sdtContent>
  </w:sdt>
  <w:p w:rsidR="00137859" w:rsidRDefault="00137859" w:rsidP="0013785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4B7"/>
    <w:rsid w:val="000624B7"/>
    <w:rsid w:val="00067707"/>
    <w:rsid w:val="000E0AC6"/>
    <w:rsid w:val="00107191"/>
    <w:rsid w:val="00137859"/>
    <w:rsid w:val="00161EC1"/>
    <w:rsid w:val="001800BF"/>
    <w:rsid w:val="001965EF"/>
    <w:rsid w:val="001D3492"/>
    <w:rsid w:val="00215C3F"/>
    <w:rsid w:val="002512BB"/>
    <w:rsid w:val="00265021"/>
    <w:rsid w:val="002A235A"/>
    <w:rsid w:val="00350449"/>
    <w:rsid w:val="00382678"/>
    <w:rsid w:val="00413339"/>
    <w:rsid w:val="00483064"/>
    <w:rsid w:val="00505B8B"/>
    <w:rsid w:val="00554F8E"/>
    <w:rsid w:val="005577B8"/>
    <w:rsid w:val="00582FA0"/>
    <w:rsid w:val="00652B51"/>
    <w:rsid w:val="006B7B81"/>
    <w:rsid w:val="007E3825"/>
    <w:rsid w:val="008203FF"/>
    <w:rsid w:val="00853D31"/>
    <w:rsid w:val="008A659A"/>
    <w:rsid w:val="00977592"/>
    <w:rsid w:val="00985572"/>
    <w:rsid w:val="00994BFD"/>
    <w:rsid w:val="009A7E32"/>
    <w:rsid w:val="009B2A2C"/>
    <w:rsid w:val="009C10E1"/>
    <w:rsid w:val="009E4C92"/>
    <w:rsid w:val="00A32EEB"/>
    <w:rsid w:val="00A96615"/>
    <w:rsid w:val="00AD7123"/>
    <w:rsid w:val="00B42953"/>
    <w:rsid w:val="00BA3DD8"/>
    <w:rsid w:val="00BD2461"/>
    <w:rsid w:val="00BE02AC"/>
    <w:rsid w:val="00C36F95"/>
    <w:rsid w:val="00C63945"/>
    <w:rsid w:val="00C8126E"/>
    <w:rsid w:val="00C94EB5"/>
    <w:rsid w:val="00D026B9"/>
    <w:rsid w:val="00D459D7"/>
    <w:rsid w:val="00DB59F0"/>
    <w:rsid w:val="00EE4374"/>
    <w:rsid w:val="00F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0624B7"/>
    <w:pPr>
      <w:spacing w:before="160" w:after="160"/>
      <w:jc w:val="both"/>
    </w:pPr>
  </w:style>
  <w:style w:type="character" w:styleId="HTML">
    <w:name w:val="HTML Acronym"/>
    <w:basedOn w:val="a0"/>
    <w:uiPriority w:val="99"/>
    <w:unhideWhenUsed/>
    <w:rsid w:val="000624B7"/>
    <w:rPr>
      <w:shd w:val="clear" w:color="auto" w:fill="FFFF00"/>
    </w:rPr>
  </w:style>
  <w:style w:type="paragraph" w:customStyle="1" w:styleId="table10">
    <w:name w:val="table10"/>
    <w:basedOn w:val="a"/>
    <w:rsid w:val="000624B7"/>
    <w:rPr>
      <w:sz w:val="20"/>
      <w:szCs w:val="20"/>
    </w:rPr>
  </w:style>
  <w:style w:type="paragraph" w:customStyle="1" w:styleId="chapter">
    <w:name w:val="chapter"/>
    <w:basedOn w:val="a"/>
    <w:rsid w:val="000624B7"/>
    <w:pPr>
      <w:spacing w:before="360" w:after="360"/>
      <w:jc w:val="center"/>
    </w:pPr>
    <w:rPr>
      <w:b/>
      <w:bCs/>
      <w:caps/>
    </w:rPr>
  </w:style>
  <w:style w:type="character" w:customStyle="1" w:styleId="s151">
    <w:name w:val="s151"/>
    <w:basedOn w:val="a0"/>
    <w:rsid w:val="000624B7"/>
    <w:rPr>
      <w:b w:val="0"/>
      <w:bCs/>
      <w:sz w:val="20"/>
      <w:szCs w:val="20"/>
    </w:rPr>
  </w:style>
  <w:style w:type="paragraph" w:customStyle="1" w:styleId="article">
    <w:name w:val="article"/>
    <w:basedOn w:val="a"/>
    <w:rsid w:val="000624B7"/>
    <w:pPr>
      <w:spacing w:before="360" w:after="360"/>
      <w:ind w:left="1922" w:hanging="1355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137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7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67707"/>
    <w:rPr>
      <w:color w:val="0038C8"/>
      <w:u w:val="single"/>
    </w:rPr>
  </w:style>
  <w:style w:type="paragraph" w:customStyle="1" w:styleId="comment">
    <w:name w:val="comment"/>
    <w:basedOn w:val="a"/>
    <w:rsid w:val="001D3492"/>
    <w:pPr>
      <w:ind w:firstLine="709"/>
      <w:jc w:val="both"/>
    </w:pPr>
    <w:rPr>
      <w:sz w:val="20"/>
      <w:szCs w:val="20"/>
    </w:rPr>
  </w:style>
  <w:style w:type="paragraph" w:customStyle="1" w:styleId="snoski">
    <w:name w:val="snoski"/>
    <w:basedOn w:val="a"/>
    <w:rsid w:val="001D3492"/>
    <w:pPr>
      <w:ind w:firstLine="567"/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1D3492"/>
    <w:pPr>
      <w:spacing w:before="120"/>
      <w:ind w:left="1134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4A79-8439-4399-9797-23AAAA2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2024-05-23T11:47:00Z</cp:lastPrinted>
  <dcterms:created xsi:type="dcterms:W3CDTF">2024-05-21T13:36:00Z</dcterms:created>
  <dcterms:modified xsi:type="dcterms:W3CDTF">2024-05-24T07:17:00Z</dcterms:modified>
</cp:coreProperties>
</file>